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54" w:rsidRPr="00542668" w:rsidRDefault="004D4158" w:rsidP="00D40350">
      <w:pPr>
        <w:tabs>
          <w:tab w:val="left" w:pos="0"/>
        </w:tabs>
        <w:ind w:left="-300"/>
        <w:jc w:val="center"/>
        <w:rPr>
          <w:b/>
          <w:sz w:val="24"/>
          <w:lang w:val="fr-BE"/>
        </w:rPr>
      </w:pPr>
      <w:r w:rsidRPr="00542668">
        <w:rPr>
          <w:b/>
          <w:sz w:val="24"/>
          <w:lang w:val="fr-BE"/>
        </w:rPr>
        <w:t xml:space="preserve"> </w:t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6B1154" w:rsidRPr="00542668">
        <w:rPr>
          <w:b/>
          <w:sz w:val="24"/>
          <w:lang w:val="fr-BE"/>
        </w:rPr>
        <w:tab/>
      </w:r>
      <w:r w:rsidR="00293645" w:rsidRPr="00220E8D">
        <w:rPr>
          <w:noProof/>
          <w:lang w:eastAsia="de-DE"/>
        </w:rPr>
        <w:drawing>
          <wp:inline distT="0" distB="0" distL="0" distR="0" wp14:anchorId="60C6048F" wp14:editId="27A9BC8A">
            <wp:extent cx="1721485" cy="476885"/>
            <wp:effectExtent l="0" t="0" r="0" b="0"/>
            <wp:docPr id="1" name="Picture 2" descr="E:\Nanny\RESTRUCTURIERUNG\LOGO\Logo2 mit kaleido_RGB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ny\RESTRUCTURIERUNG\LOGO\Logo2 mit kaleido_RGB - 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D1" w:rsidRPr="00542668" w:rsidRDefault="00542668" w:rsidP="00D40350">
      <w:pPr>
        <w:tabs>
          <w:tab w:val="left" w:pos="0"/>
        </w:tabs>
        <w:ind w:left="-300"/>
        <w:jc w:val="center"/>
        <w:rPr>
          <w:b/>
          <w:sz w:val="24"/>
          <w:lang w:val="fr-BE"/>
        </w:rPr>
      </w:pPr>
      <w:r w:rsidRPr="00542668">
        <w:rPr>
          <w:b/>
          <w:sz w:val="24"/>
          <w:lang w:val="fr-BE"/>
        </w:rPr>
        <w:t>Les poux</w:t>
      </w:r>
      <w:r w:rsidR="002360D1" w:rsidRPr="00542668">
        <w:rPr>
          <w:b/>
          <w:sz w:val="24"/>
          <w:lang w:val="fr-BE"/>
        </w:rPr>
        <w:t xml:space="preserve"> </w:t>
      </w:r>
      <w:r>
        <w:rPr>
          <w:b/>
          <w:sz w:val="24"/>
          <w:lang w:val="fr-BE"/>
        </w:rPr>
        <w:t>sont de retour</w:t>
      </w:r>
      <w:r w:rsidR="002360D1" w:rsidRPr="00542668">
        <w:rPr>
          <w:b/>
          <w:sz w:val="24"/>
          <w:lang w:val="fr-BE"/>
        </w:rPr>
        <w:t>…</w:t>
      </w:r>
    </w:p>
    <w:p w:rsidR="005D657F" w:rsidRPr="00542668" w:rsidRDefault="005D657F" w:rsidP="00D40350">
      <w:pPr>
        <w:tabs>
          <w:tab w:val="left" w:pos="0"/>
        </w:tabs>
        <w:ind w:left="-300"/>
        <w:jc w:val="center"/>
        <w:rPr>
          <w:b/>
          <w:sz w:val="12"/>
          <w:szCs w:val="12"/>
          <w:lang w:val="fr-BE"/>
        </w:rPr>
      </w:pPr>
    </w:p>
    <w:p w:rsidR="004D4158" w:rsidRPr="00542668" w:rsidRDefault="00542668">
      <w:pPr>
        <w:tabs>
          <w:tab w:val="left" w:pos="0"/>
        </w:tabs>
        <w:ind w:left="-300"/>
        <w:jc w:val="center"/>
        <w:rPr>
          <w:b/>
          <w:sz w:val="24"/>
          <w:lang w:val="fr-BE"/>
        </w:rPr>
      </w:pPr>
      <w:r w:rsidRPr="00542668">
        <w:rPr>
          <w:b/>
          <w:sz w:val="24"/>
          <w:lang w:val="fr-BE"/>
        </w:rPr>
        <w:t xml:space="preserve">Que faire en cas de pédiculose ? </w:t>
      </w:r>
    </w:p>
    <w:p w:rsidR="004D4158" w:rsidRPr="007054D4" w:rsidRDefault="004D4158" w:rsidP="004D4158">
      <w:pPr>
        <w:tabs>
          <w:tab w:val="left" w:pos="0"/>
        </w:tabs>
        <w:ind w:left="-300"/>
        <w:jc w:val="center"/>
        <w:rPr>
          <w:b/>
          <w:i/>
          <w:sz w:val="12"/>
          <w:szCs w:val="12"/>
          <w:lang w:val="fr-BE"/>
        </w:rPr>
      </w:pPr>
    </w:p>
    <w:p w:rsidR="004D4158" w:rsidRPr="00542668" w:rsidRDefault="00542668" w:rsidP="004D4158">
      <w:pPr>
        <w:shd w:val="clear" w:color="auto" w:fill="CCCCCC"/>
        <w:tabs>
          <w:tab w:val="left" w:pos="0"/>
        </w:tabs>
        <w:ind w:left="-300"/>
        <w:rPr>
          <w:szCs w:val="20"/>
          <w:lang w:val="fr-BE"/>
        </w:rPr>
      </w:pPr>
      <w:r w:rsidRPr="007054D4">
        <w:rPr>
          <w:b/>
          <w:i/>
          <w:szCs w:val="20"/>
          <w:lang w:val="fr-BE"/>
        </w:rPr>
        <w:t>Ce que vous devez savoir</w:t>
      </w:r>
      <w:r w:rsidRPr="00542668">
        <w:rPr>
          <w:szCs w:val="20"/>
          <w:lang w:val="fr-BE"/>
        </w:rPr>
        <w:t> </w:t>
      </w:r>
      <w:r w:rsidRPr="007054D4">
        <w:rPr>
          <w:b/>
          <w:i/>
          <w:szCs w:val="20"/>
          <w:lang w:val="fr-BE"/>
        </w:rPr>
        <w:t>:</w:t>
      </w:r>
    </w:p>
    <w:p w:rsidR="004D4158" w:rsidRPr="00542668" w:rsidRDefault="004D4158" w:rsidP="00E30EFC">
      <w:pPr>
        <w:tabs>
          <w:tab w:val="left" w:pos="0"/>
        </w:tabs>
        <w:ind w:left="989"/>
        <w:rPr>
          <w:b/>
          <w:sz w:val="12"/>
          <w:szCs w:val="12"/>
          <w:lang w:val="fr-BE"/>
        </w:rPr>
      </w:pPr>
    </w:p>
    <w:p w:rsidR="004D4158" w:rsidRPr="00542668" w:rsidRDefault="00542668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542668">
        <w:rPr>
          <w:b/>
          <w:szCs w:val="20"/>
          <w:lang w:val="fr-BE"/>
        </w:rPr>
        <w:t>Toute personne peut attraper des poux</w:t>
      </w:r>
      <w:r w:rsidRPr="00542668">
        <w:rPr>
          <w:szCs w:val="20"/>
          <w:lang w:val="fr-BE"/>
        </w:rPr>
        <w:t xml:space="preserve"> – ce n’est pas dû à un manque d‘hygiène</w:t>
      </w:r>
      <w:r w:rsidR="004D4158" w:rsidRPr="00542668">
        <w:rPr>
          <w:szCs w:val="20"/>
          <w:lang w:val="fr-BE"/>
        </w:rPr>
        <w:t>.</w:t>
      </w:r>
    </w:p>
    <w:p w:rsidR="004D4158" w:rsidRPr="00542668" w:rsidRDefault="00542668" w:rsidP="00E30EFC">
      <w:pPr>
        <w:tabs>
          <w:tab w:val="left" w:pos="0"/>
        </w:tabs>
        <w:rPr>
          <w:szCs w:val="20"/>
          <w:lang w:val="fr-BE"/>
        </w:rPr>
      </w:pPr>
      <w:r>
        <w:rPr>
          <w:szCs w:val="20"/>
          <w:lang w:val="fr-BE"/>
        </w:rPr>
        <w:t>De ce fait, n</w:t>
      </w:r>
      <w:r w:rsidRPr="00542668">
        <w:rPr>
          <w:szCs w:val="20"/>
          <w:lang w:val="fr-BE"/>
        </w:rPr>
        <w:t>e soyez pas gêné d</w:t>
      </w:r>
      <w:r>
        <w:rPr>
          <w:szCs w:val="20"/>
          <w:lang w:val="fr-BE"/>
        </w:rPr>
        <w:t>e prévenir l’école en cas de pédiculose</w:t>
      </w:r>
      <w:r w:rsidRPr="00542668">
        <w:rPr>
          <w:szCs w:val="20"/>
          <w:lang w:val="fr-BE"/>
        </w:rPr>
        <w:t xml:space="preserve"> </w:t>
      </w:r>
      <w:r w:rsidR="009F7E68" w:rsidRPr="00542668">
        <w:rPr>
          <w:szCs w:val="20"/>
          <w:lang w:val="fr-BE"/>
        </w:rPr>
        <w:t>!</w:t>
      </w:r>
    </w:p>
    <w:p w:rsidR="00DA6142" w:rsidRPr="00542668" w:rsidRDefault="00542668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542668">
        <w:rPr>
          <w:szCs w:val="20"/>
          <w:lang w:val="fr-BE"/>
        </w:rPr>
        <w:t>La pédiculose es</w:t>
      </w:r>
      <w:r>
        <w:rPr>
          <w:szCs w:val="20"/>
          <w:lang w:val="fr-BE"/>
        </w:rPr>
        <w:t xml:space="preserve">t </w:t>
      </w:r>
      <w:r w:rsidRPr="00542668">
        <w:rPr>
          <w:szCs w:val="20"/>
          <w:lang w:val="fr-BE"/>
        </w:rPr>
        <w:t>une maladie contagieuse</w:t>
      </w:r>
      <w:r w:rsidR="00BE28AF" w:rsidRPr="00542668">
        <w:rPr>
          <w:szCs w:val="20"/>
          <w:lang w:val="fr-BE"/>
        </w:rPr>
        <w:t xml:space="preserve">. </w:t>
      </w:r>
    </w:p>
    <w:p w:rsidR="004D4158" w:rsidRPr="00542668" w:rsidRDefault="00542668" w:rsidP="00E30EFC">
      <w:pPr>
        <w:tabs>
          <w:tab w:val="left" w:pos="0"/>
        </w:tabs>
        <w:rPr>
          <w:szCs w:val="20"/>
          <w:lang w:val="fr-BE"/>
        </w:rPr>
      </w:pPr>
      <w:r w:rsidRPr="00542668">
        <w:rPr>
          <w:szCs w:val="20"/>
          <w:lang w:val="fr-BE"/>
        </w:rPr>
        <w:t xml:space="preserve">Nous allons vous aider à vous débarrasser de ces hôtes </w:t>
      </w:r>
      <w:r w:rsidR="003408E7" w:rsidRPr="00542668">
        <w:rPr>
          <w:szCs w:val="20"/>
          <w:lang w:val="fr-BE"/>
        </w:rPr>
        <w:t>gênant</w:t>
      </w:r>
      <w:r w:rsidR="003408E7">
        <w:rPr>
          <w:szCs w:val="20"/>
          <w:lang w:val="fr-BE"/>
        </w:rPr>
        <w:t>s !</w:t>
      </w:r>
    </w:p>
    <w:p w:rsidR="00DA6142" w:rsidRPr="00542668" w:rsidRDefault="00542668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542668">
        <w:rPr>
          <w:szCs w:val="20"/>
          <w:lang w:val="fr-BE"/>
        </w:rPr>
        <w:t>Les poux ne s’éliminent pas par rinçage ;</w:t>
      </w:r>
      <w:r w:rsidR="00DA6142" w:rsidRPr="00542668">
        <w:rPr>
          <w:szCs w:val="20"/>
          <w:lang w:val="fr-BE"/>
        </w:rPr>
        <w:t xml:space="preserve"> </w:t>
      </w:r>
      <w:r w:rsidRPr="00542668">
        <w:rPr>
          <w:szCs w:val="20"/>
          <w:lang w:val="fr-BE"/>
        </w:rPr>
        <w:t>ils collent sur les cheveux et sur le cuir chevelu</w:t>
      </w:r>
      <w:r w:rsidR="004A767A" w:rsidRPr="00542668">
        <w:rPr>
          <w:szCs w:val="20"/>
          <w:lang w:val="fr-BE"/>
        </w:rPr>
        <w:t>.</w:t>
      </w:r>
      <w:r>
        <w:rPr>
          <w:szCs w:val="20"/>
          <w:lang w:val="fr-BE"/>
        </w:rPr>
        <w:t xml:space="preserve"> Un rinçage abondant sous la douche est donc inutile</w:t>
      </w:r>
      <w:r w:rsidR="00DA6142" w:rsidRPr="00542668">
        <w:rPr>
          <w:szCs w:val="20"/>
          <w:lang w:val="fr-BE"/>
        </w:rPr>
        <w:t>.</w:t>
      </w:r>
    </w:p>
    <w:p w:rsidR="006D0611" w:rsidRPr="003408E7" w:rsidRDefault="00542668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3408E7">
        <w:rPr>
          <w:szCs w:val="20"/>
          <w:lang w:val="fr-BE"/>
        </w:rPr>
        <w:t>Les produits anti-poux ne peuvent pas être utilis</w:t>
      </w:r>
      <w:r w:rsidR="003408E7" w:rsidRPr="003408E7">
        <w:rPr>
          <w:szCs w:val="20"/>
          <w:lang w:val="fr-BE"/>
        </w:rPr>
        <w:t xml:space="preserve">és préventivement, </w:t>
      </w:r>
      <w:r w:rsidR="003408E7">
        <w:rPr>
          <w:szCs w:val="20"/>
          <w:lang w:val="fr-BE"/>
        </w:rPr>
        <w:t>car dans ce cas</w:t>
      </w:r>
      <w:r w:rsidR="00477AC8">
        <w:rPr>
          <w:szCs w:val="20"/>
          <w:lang w:val="fr-BE"/>
        </w:rPr>
        <w:t>,</w:t>
      </w:r>
      <w:r w:rsidR="003408E7">
        <w:rPr>
          <w:szCs w:val="20"/>
          <w:lang w:val="fr-BE"/>
        </w:rPr>
        <w:t xml:space="preserve"> </w:t>
      </w:r>
      <w:r w:rsidR="003408E7" w:rsidRPr="003408E7">
        <w:rPr>
          <w:szCs w:val="20"/>
          <w:lang w:val="fr-BE"/>
        </w:rPr>
        <w:t>ils irritent inutilement le cuir chevelu.</w:t>
      </w:r>
      <w:r w:rsidR="003408E7">
        <w:rPr>
          <w:szCs w:val="20"/>
          <w:lang w:val="fr-BE"/>
        </w:rPr>
        <w:t xml:space="preserve"> </w:t>
      </w:r>
    </w:p>
    <w:p w:rsidR="00A9581D" w:rsidRPr="003408E7" w:rsidRDefault="00A9581D" w:rsidP="00C12917">
      <w:pPr>
        <w:tabs>
          <w:tab w:val="left" w:pos="0"/>
        </w:tabs>
        <w:rPr>
          <w:b/>
          <w:sz w:val="12"/>
          <w:szCs w:val="12"/>
          <w:lang w:val="fr-BE"/>
        </w:rPr>
      </w:pPr>
    </w:p>
    <w:p w:rsidR="00DD3EB7" w:rsidRPr="003408E7" w:rsidRDefault="00DD3EB7" w:rsidP="00140087">
      <w:pPr>
        <w:tabs>
          <w:tab w:val="left" w:pos="0"/>
        </w:tabs>
        <w:ind w:left="-300"/>
        <w:jc w:val="center"/>
        <w:rPr>
          <w:b/>
          <w:sz w:val="12"/>
          <w:szCs w:val="12"/>
          <w:lang w:val="fr-BE"/>
        </w:rPr>
      </w:pPr>
    </w:p>
    <w:p w:rsidR="008C4F62" w:rsidRPr="007054D4" w:rsidRDefault="003408E7" w:rsidP="002D7A5F">
      <w:pPr>
        <w:shd w:val="clear" w:color="auto" w:fill="CCCCCC"/>
        <w:tabs>
          <w:tab w:val="left" w:pos="0"/>
        </w:tabs>
        <w:ind w:left="-300"/>
        <w:rPr>
          <w:b/>
          <w:i/>
          <w:szCs w:val="20"/>
          <w:lang w:val="fr-BE"/>
        </w:rPr>
      </w:pPr>
      <w:r w:rsidRPr="007054D4">
        <w:rPr>
          <w:b/>
          <w:i/>
          <w:szCs w:val="20"/>
          <w:lang w:val="fr-BE"/>
        </w:rPr>
        <w:t>A quoi ressemblent les poux et les lentes ?</w:t>
      </w:r>
    </w:p>
    <w:p w:rsidR="008C4F62" w:rsidRPr="003408E7" w:rsidRDefault="008C4F62" w:rsidP="00140087">
      <w:pPr>
        <w:tabs>
          <w:tab w:val="left" w:pos="0"/>
        </w:tabs>
        <w:ind w:left="-300"/>
        <w:jc w:val="center"/>
        <w:rPr>
          <w:b/>
          <w:sz w:val="12"/>
          <w:szCs w:val="12"/>
          <w:lang w:val="fr-BE"/>
        </w:rPr>
      </w:pPr>
    </w:p>
    <w:p w:rsidR="008C4F62" w:rsidRPr="003408E7" w:rsidRDefault="003408E7" w:rsidP="008F2DCD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>
        <w:rPr>
          <w:szCs w:val="20"/>
          <w:lang w:val="fr-BE"/>
        </w:rPr>
        <w:t xml:space="preserve">Les poux mesurent 3 à 4 </w:t>
      </w:r>
      <w:proofErr w:type="spellStart"/>
      <w:r>
        <w:rPr>
          <w:szCs w:val="20"/>
          <w:lang w:val="fr-BE"/>
        </w:rPr>
        <w:t>mm.</w:t>
      </w:r>
      <w:proofErr w:type="spellEnd"/>
      <w:r w:rsidR="00DA6142" w:rsidRPr="003408E7">
        <w:rPr>
          <w:szCs w:val="20"/>
          <w:lang w:val="fr-BE"/>
        </w:rPr>
        <w:t xml:space="preserve"> </w:t>
      </w:r>
      <w:r>
        <w:rPr>
          <w:szCs w:val="20"/>
          <w:lang w:val="fr-BE"/>
        </w:rPr>
        <w:t xml:space="preserve">Ils sucent le sang et deviennent alors brunâtres. </w:t>
      </w:r>
      <w:r w:rsidRPr="003408E7">
        <w:rPr>
          <w:szCs w:val="20"/>
          <w:lang w:val="fr-BE"/>
        </w:rPr>
        <w:t>Ils préfèrent les endroits chauds du cuir chevelu : la nuque, derrière les oreilles et à la base des cheveux.</w:t>
      </w:r>
      <w:r>
        <w:rPr>
          <w:szCs w:val="20"/>
          <w:lang w:val="fr-BE"/>
        </w:rPr>
        <w:t xml:space="preserve"> </w:t>
      </w:r>
      <w:r w:rsidR="008C4F62" w:rsidRPr="003408E7">
        <w:rPr>
          <w:szCs w:val="20"/>
          <w:lang w:val="fr-BE"/>
        </w:rPr>
        <w:t xml:space="preserve"> </w:t>
      </w:r>
    </w:p>
    <w:p w:rsidR="006E01BA" w:rsidRPr="002820A4" w:rsidRDefault="003408E7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3408E7">
        <w:rPr>
          <w:szCs w:val="20"/>
          <w:lang w:val="fr-BE"/>
        </w:rPr>
        <w:t xml:space="preserve">Les lentes (les œufs) </w:t>
      </w:r>
      <w:r>
        <w:rPr>
          <w:szCs w:val="20"/>
          <w:lang w:val="fr-BE"/>
        </w:rPr>
        <w:t>ressemblent à</w:t>
      </w:r>
      <w:r w:rsidRPr="003408E7">
        <w:rPr>
          <w:szCs w:val="20"/>
          <w:lang w:val="fr-BE"/>
        </w:rPr>
        <w:t xml:space="preserve"> un point blanc sur le cheveu</w:t>
      </w:r>
      <w:r>
        <w:rPr>
          <w:szCs w:val="20"/>
          <w:lang w:val="fr-BE"/>
        </w:rPr>
        <w:t xml:space="preserve"> (comme un grain de sable)</w:t>
      </w:r>
      <w:r w:rsidR="00CF35F5" w:rsidRPr="003408E7">
        <w:rPr>
          <w:szCs w:val="20"/>
          <w:lang w:val="fr-BE"/>
        </w:rPr>
        <w:t>.</w:t>
      </w:r>
      <w:r w:rsidRPr="003408E7">
        <w:rPr>
          <w:szCs w:val="20"/>
          <w:lang w:val="fr-BE"/>
        </w:rPr>
        <w:t xml:space="preserve"> On les confond facilement avec des pellicules</w:t>
      </w:r>
      <w:r>
        <w:rPr>
          <w:szCs w:val="20"/>
          <w:lang w:val="fr-BE"/>
        </w:rPr>
        <w:t>. MAIS</w:t>
      </w:r>
      <w:r w:rsidR="00D214A6">
        <w:rPr>
          <w:szCs w:val="20"/>
          <w:lang w:val="fr-BE"/>
        </w:rPr>
        <w:t xml:space="preserve"> contrairement aux pellicules,</w:t>
      </w:r>
      <w:r w:rsidRPr="003408E7">
        <w:rPr>
          <w:szCs w:val="20"/>
          <w:lang w:val="fr-BE"/>
        </w:rPr>
        <w:t xml:space="preserve"> les lentes collent </w:t>
      </w:r>
      <w:r w:rsidR="00477AC8">
        <w:rPr>
          <w:szCs w:val="20"/>
          <w:lang w:val="fr-BE"/>
        </w:rPr>
        <w:t xml:space="preserve">fortement </w:t>
      </w:r>
      <w:r w:rsidRPr="003408E7">
        <w:rPr>
          <w:szCs w:val="20"/>
          <w:lang w:val="fr-BE"/>
        </w:rPr>
        <w:t xml:space="preserve">aux cheveux et ne peuvent </w:t>
      </w:r>
      <w:r>
        <w:rPr>
          <w:szCs w:val="20"/>
          <w:lang w:val="fr-BE"/>
        </w:rPr>
        <w:t>être enlevées qu’avec les ongles ou à l’aide d’un peigne à poux.</w:t>
      </w:r>
      <w:r w:rsidR="008C4F62" w:rsidRPr="003408E7">
        <w:rPr>
          <w:szCs w:val="20"/>
          <w:lang w:val="fr-BE"/>
        </w:rPr>
        <w:t xml:space="preserve"> </w:t>
      </w:r>
      <w:r w:rsidRPr="002820A4">
        <w:rPr>
          <w:szCs w:val="20"/>
          <w:lang w:val="fr-BE"/>
        </w:rPr>
        <w:t xml:space="preserve">Une loupe peut être utilisée afin de mieux </w:t>
      </w:r>
      <w:r w:rsidR="00477AC8">
        <w:rPr>
          <w:szCs w:val="20"/>
          <w:lang w:val="fr-BE"/>
        </w:rPr>
        <w:t>les repérer</w:t>
      </w:r>
      <w:r w:rsidR="00E6631E" w:rsidRPr="002820A4">
        <w:rPr>
          <w:szCs w:val="20"/>
          <w:lang w:val="fr-BE"/>
        </w:rPr>
        <w:t>.</w:t>
      </w:r>
    </w:p>
    <w:p w:rsidR="006E01BA" w:rsidRPr="00A962CE" w:rsidRDefault="003B3B7B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proofErr w:type="spellStart"/>
      <w:r>
        <w:rPr>
          <w:szCs w:val="20"/>
        </w:rPr>
        <w:t>Représentation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agrandie</w:t>
      </w:r>
      <w:proofErr w:type="spellEnd"/>
      <w:r>
        <w:rPr>
          <w:szCs w:val="20"/>
        </w:rPr>
        <w:t xml:space="preserve"> du</w:t>
      </w:r>
      <w:r w:rsidR="002820A4">
        <w:rPr>
          <w:szCs w:val="20"/>
        </w:rPr>
        <w:t xml:space="preserve"> </w:t>
      </w:r>
      <w:proofErr w:type="spellStart"/>
      <w:r w:rsidR="00190172">
        <w:rPr>
          <w:szCs w:val="20"/>
        </w:rPr>
        <w:t>pou</w:t>
      </w:r>
      <w:proofErr w:type="spellEnd"/>
      <w:r w:rsidR="006E01BA">
        <w:rPr>
          <w:szCs w:val="20"/>
        </w:rPr>
        <w:t>:</w:t>
      </w:r>
    </w:p>
    <w:p w:rsidR="0083711F" w:rsidRPr="003B3B7B" w:rsidRDefault="00A962CE" w:rsidP="00E30EFC">
      <w:pPr>
        <w:tabs>
          <w:tab w:val="left" w:pos="0"/>
        </w:tabs>
        <w:rPr>
          <w:szCs w:val="20"/>
          <w:lang w:val="fr-BE"/>
        </w:rPr>
      </w:pPr>
      <w:r w:rsidRPr="003B3B7B">
        <w:rPr>
          <w:szCs w:val="20"/>
          <w:lang w:val="fr-BE"/>
        </w:rPr>
        <w:t xml:space="preserve">                               </w:t>
      </w:r>
      <w:r w:rsidR="006E01BA" w:rsidRPr="003B3B7B">
        <w:rPr>
          <w:szCs w:val="20"/>
          <w:lang w:val="fr-BE"/>
        </w:rPr>
        <w:t xml:space="preserve">  </w:t>
      </w:r>
      <w:r w:rsidR="00586D45" w:rsidRPr="003B3B7B">
        <w:rPr>
          <w:szCs w:val="20"/>
          <w:lang w:val="fr-BE"/>
        </w:rPr>
        <w:t xml:space="preserve"> </w:t>
      </w:r>
      <w:r w:rsidR="006E01BA" w:rsidRPr="003B3B7B">
        <w:rPr>
          <w:szCs w:val="20"/>
          <w:lang w:val="fr-BE"/>
        </w:rPr>
        <w:t xml:space="preserve">           </w:t>
      </w:r>
      <w:r w:rsidR="006E01BA">
        <w:rPr>
          <w:noProof/>
          <w:sz w:val="16"/>
          <w:szCs w:val="16"/>
          <w:lang w:eastAsia="de-DE"/>
        </w:rPr>
        <w:drawing>
          <wp:inline distT="0" distB="0" distL="0" distR="0" wp14:anchorId="35B2C4C3" wp14:editId="26334362">
            <wp:extent cx="1485421" cy="785218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se-1583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21" cy="7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B8" w:rsidRPr="00477AC8" w:rsidRDefault="00BA5DB8" w:rsidP="00E30EFC">
      <w:pPr>
        <w:tabs>
          <w:tab w:val="left" w:pos="0"/>
        </w:tabs>
        <w:rPr>
          <w:szCs w:val="20"/>
          <w:lang w:val="fr-BE"/>
        </w:rPr>
      </w:pPr>
      <w:r w:rsidRPr="00477AC8">
        <w:rPr>
          <w:szCs w:val="20"/>
          <w:lang w:val="fr-BE"/>
        </w:rPr>
        <w:t xml:space="preserve">                                         </w:t>
      </w:r>
      <w:r w:rsidR="00586D45" w:rsidRPr="00477AC8">
        <w:rPr>
          <w:szCs w:val="20"/>
          <w:lang w:val="fr-BE"/>
        </w:rPr>
        <w:t xml:space="preserve">   &lt;-</w:t>
      </w:r>
      <w:r w:rsidRPr="00477AC8">
        <w:rPr>
          <w:szCs w:val="20"/>
          <w:lang w:val="fr-BE"/>
        </w:rPr>
        <w:t>-----------------------</w:t>
      </w:r>
      <w:r w:rsidRPr="00BA5DB8">
        <w:rPr>
          <w:szCs w:val="20"/>
        </w:rPr>
        <w:sym w:font="Wingdings" w:char="F0E0"/>
      </w:r>
    </w:p>
    <w:p w:rsidR="00586D45" w:rsidRPr="00477AC8" w:rsidRDefault="00DD7AEB" w:rsidP="00586D45">
      <w:pPr>
        <w:tabs>
          <w:tab w:val="left" w:pos="0"/>
        </w:tabs>
        <w:rPr>
          <w:szCs w:val="20"/>
          <w:lang w:val="fr-BE"/>
        </w:rPr>
      </w:pPr>
      <w:r w:rsidRPr="00477AC8">
        <w:rPr>
          <w:szCs w:val="20"/>
          <w:lang w:val="fr-BE"/>
        </w:rPr>
        <w:t xml:space="preserve">  </w:t>
      </w:r>
      <w:r w:rsidR="00586D45" w:rsidRPr="00477AC8">
        <w:rPr>
          <w:szCs w:val="20"/>
          <w:lang w:val="fr-BE"/>
        </w:rPr>
        <w:t xml:space="preserve">                               </w:t>
      </w:r>
      <w:r w:rsidR="00BA5DB8" w:rsidRPr="00477AC8">
        <w:rPr>
          <w:szCs w:val="20"/>
          <w:lang w:val="fr-BE"/>
        </w:rPr>
        <w:t xml:space="preserve">                       </w:t>
      </w:r>
      <w:r w:rsidR="00586D45" w:rsidRPr="00477AC8">
        <w:rPr>
          <w:szCs w:val="20"/>
          <w:lang w:val="fr-BE"/>
        </w:rPr>
        <w:t xml:space="preserve">  </w:t>
      </w:r>
      <w:r w:rsidR="00BA5DB8" w:rsidRPr="00477AC8">
        <w:rPr>
          <w:szCs w:val="20"/>
          <w:lang w:val="fr-BE"/>
        </w:rPr>
        <w:t xml:space="preserve">3-4 </w:t>
      </w:r>
      <w:r w:rsidR="00586D45" w:rsidRPr="00477AC8">
        <w:rPr>
          <w:szCs w:val="20"/>
          <w:lang w:val="fr-BE"/>
        </w:rPr>
        <w:t>mm</w:t>
      </w:r>
    </w:p>
    <w:p w:rsidR="0083711F" w:rsidRPr="00477AC8" w:rsidRDefault="0083711F" w:rsidP="00586D45">
      <w:pPr>
        <w:tabs>
          <w:tab w:val="left" w:pos="0"/>
        </w:tabs>
        <w:rPr>
          <w:szCs w:val="20"/>
          <w:lang w:val="fr-BE"/>
        </w:rPr>
      </w:pPr>
    </w:p>
    <w:p w:rsidR="0083711F" w:rsidRPr="007054D4" w:rsidRDefault="002820A4" w:rsidP="00E30EFC">
      <w:pPr>
        <w:shd w:val="clear" w:color="auto" w:fill="CCCCCC"/>
        <w:tabs>
          <w:tab w:val="left" w:pos="0"/>
        </w:tabs>
        <w:ind w:left="-300"/>
        <w:rPr>
          <w:b/>
          <w:i/>
          <w:szCs w:val="20"/>
          <w:lang w:val="fr-BE"/>
        </w:rPr>
      </w:pPr>
      <w:r w:rsidRPr="007054D4">
        <w:rPr>
          <w:b/>
          <w:i/>
          <w:szCs w:val="20"/>
          <w:lang w:val="fr-BE"/>
        </w:rPr>
        <w:t>A quoi reconnaissez-vous si votre enfant a des poux ?</w:t>
      </w:r>
    </w:p>
    <w:p w:rsidR="0083711F" w:rsidRPr="002820A4" w:rsidRDefault="0083711F" w:rsidP="00E30EFC">
      <w:pPr>
        <w:tabs>
          <w:tab w:val="left" w:pos="0"/>
          <w:tab w:val="left" w:pos="700"/>
          <w:tab w:val="left" w:pos="1400"/>
        </w:tabs>
        <w:ind w:left="989"/>
        <w:rPr>
          <w:sz w:val="12"/>
          <w:szCs w:val="12"/>
          <w:lang w:val="fr-BE"/>
        </w:rPr>
      </w:pPr>
    </w:p>
    <w:p w:rsidR="002820A4" w:rsidRDefault="002820A4" w:rsidP="002820A4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2820A4">
        <w:rPr>
          <w:szCs w:val="20"/>
          <w:lang w:val="fr-BE"/>
        </w:rPr>
        <w:t>Le cuir chevelu démange</w:t>
      </w:r>
      <w:r w:rsidR="00AD6F9C" w:rsidRPr="002820A4">
        <w:rPr>
          <w:szCs w:val="20"/>
          <w:lang w:val="fr-BE"/>
        </w:rPr>
        <w:t>.</w:t>
      </w:r>
      <w:r w:rsidRPr="002820A4">
        <w:rPr>
          <w:szCs w:val="20"/>
          <w:lang w:val="fr-BE"/>
        </w:rPr>
        <w:t xml:space="preserve"> Cette démangeaison est due à la salivation du pou lors de la succion du sang</w:t>
      </w:r>
      <w:r w:rsidR="00477AC8">
        <w:rPr>
          <w:szCs w:val="20"/>
          <w:lang w:val="fr-BE"/>
        </w:rPr>
        <w:t xml:space="preserve"> sur le cuir chevelu</w:t>
      </w:r>
      <w:r w:rsidRPr="002820A4">
        <w:rPr>
          <w:szCs w:val="20"/>
          <w:lang w:val="fr-BE"/>
        </w:rPr>
        <w:t>.</w:t>
      </w:r>
      <w:r>
        <w:rPr>
          <w:szCs w:val="20"/>
          <w:lang w:val="fr-BE"/>
        </w:rPr>
        <w:t xml:space="preserve"> </w:t>
      </w:r>
      <w:r w:rsidR="00AD6F9C" w:rsidRPr="002820A4">
        <w:rPr>
          <w:szCs w:val="20"/>
          <w:lang w:val="fr-BE"/>
        </w:rPr>
        <w:t xml:space="preserve"> </w:t>
      </w:r>
    </w:p>
    <w:p w:rsidR="002820A4" w:rsidRPr="002820A4" w:rsidRDefault="0083711F" w:rsidP="002820A4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2820A4">
        <w:rPr>
          <w:szCs w:val="20"/>
          <w:lang w:val="fr-BE"/>
        </w:rPr>
        <w:t>D</w:t>
      </w:r>
      <w:r w:rsidR="002820A4" w:rsidRPr="002820A4">
        <w:rPr>
          <w:szCs w:val="20"/>
          <w:lang w:val="fr-BE"/>
        </w:rPr>
        <w:t>es petites lésions dues aux démangeaisons peuvent apparaître et s’infecter.</w:t>
      </w:r>
    </w:p>
    <w:p w:rsidR="006D31BD" w:rsidRPr="007054D4" w:rsidRDefault="002820A4" w:rsidP="00586D45">
      <w:pPr>
        <w:shd w:val="clear" w:color="auto" w:fill="CCCCCC"/>
        <w:tabs>
          <w:tab w:val="left" w:pos="0"/>
        </w:tabs>
        <w:ind w:left="-300"/>
        <w:rPr>
          <w:b/>
          <w:i/>
          <w:color w:val="FF0000"/>
          <w:szCs w:val="20"/>
          <w:lang w:val="fr-BE"/>
        </w:rPr>
      </w:pPr>
      <w:r w:rsidRPr="007054D4">
        <w:rPr>
          <w:b/>
          <w:i/>
          <w:szCs w:val="20"/>
          <w:lang w:val="fr-BE"/>
        </w:rPr>
        <w:t xml:space="preserve">Comment détecter les </w:t>
      </w:r>
      <w:r w:rsidR="007054D4" w:rsidRPr="007054D4">
        <w:rPr>
          <w:b/>
          <w:i/>
          <w:szCs w:val="20"/>
          <w:lang w:val="fr-BE"/>
        </w:rPr>
        <w:t>poux ?</w:t>
      </w:r>
    </w:p>
    <w:p w:rsidR="00586D45" w:rsidRPr="002820A4" w:rsidRDefault="00586D45" w:rsidP="00586D45">
      <w:pPr>
        <w:tabs>
          <w:tab w:val="left" w:pos="0"/>
        </w:tabs>
        <w:rPr>
          <w:szCs w:val="20"/>
          <w:lang w:val="fr-BE"/>
        </w:rPr>
      </w:pPr>
    </w:p>
    <w:p w:rsidR="008C4F62" w:rsidRPr="002820A4" w:rsidRDefault="002820A4" w:rsidP="00586D45">
      <w:pPr>
        <w:tabs>
          <w:tab w:val="left" w:pos="0"/>
        </w:tabs>
        <w:rPr>
          <w:sz w:val="12"/>
          <w:szCs w:val="12"/>
          <w:lang w:val="fr-BE"/>
        </w:rPr>
      </w:pPr>
      <w:r w:rsidRPr="002820A4">
        <w:rPr>
          <w:szCs w:val="20"/>
          <w:lang w:val="fr-BE"/>
        </w:rPr>
        <w:t>Utilisez un peigne fin et un produit de rinçage pour cheveux</w:t>
      </w:r>
      <w:r w:rsidR="008274EB" w:rsidRPr="002820A4">
        <w:rPr>
          <w:szCs w:val="20"/>
          <w:lang w:val="fr-BE"/>
        </w:rPr>
        <w:t xml:space="preserve">. </w:t>
      </w:r>
      <w:r>
        <w:rPr>
          <w:szCs w:val="20"/>
          <w:lang w:val="fr-BE"/>
        </w:rPr>
        <w:t>Appliquez le produit de rinçage sur l’ensemble des cheveux humides et peignez les cheveux mèche par mèche</w:t>
      </w:r>
      <w:r w:rsidR="008274EB" w:rsidRPr="002820A4">
        <w:rPr>
          <w:szCs w:val="20"/>
          <w:lang w:val="fr-BE"/>
        </w:rPr>
        <w:t xml:space="preserve">. </w:t>
      </w:r>
      <w:r w:rsidRPr="002820A4">
        <w:rPr>
          <w:szCs w:val="20"/>
          <w:lang w:val="fr-BE"/>
        </w:rPr>
        <w:t>P</w:t>
      </w:r>
      <w:r w:rsidR="00477AC8">
        <w:rPr>
          <w:szCs w:val="20"/>
          <w:lang w:val="fr-BE"/>
        </w:rPr>
        <w:t>our ce faire, commencez à la base</w:t>
      </w:r>
      <w:r>
        <w:rPr>
          <w:szCs w:val="20"/>
          <w:lang w:val="fr-BE"/>
        </w:rPr>
        <w:t xml:space="preserve"> du cuir chevelu („Méthode du peigne fin</w:t>
      </w:r>
      <w:r w:rsidR="005D42B6" w:rsidRPr="002820A4">
        <w:rPr>
          <w:szCs w:val="20"/>
          <w:lang w:val="fr-BE"/>
        </w:rPr>
        <w:t>“).</w:t>
      </w:r>
      <w:r w:rsidR="008274EB" w:rsidRPr="002820A4">
        <w:rPr>
          <w:szCs w:val="20"/>
          <w:lang w:val="fr-BE"/>
        </w:rPr>
        <w:t xml:space="preserve"> </w:t>
      </w:r>
      <w:r w:rsidRPr="002820A4">
        <w:rPr>
          <w:szCs w:val="20"/>
          <w:lang w:val="fr-BE"/>
        </w:rPr>
        <w:t xml:space="preserve">Essuyez le peigne sur du papier </w:t>
      </w:r>
      <w:r w:rsidR="007054D4" w:rsidRPr="002820A4">
        <w:rPr>
          <w:szCs w:val="20"/>
          <w:lang w:val="fr-BE"/>
        </w:rPr>
        <w:t>essuie-tout</w:t>
      </w:r>
      <w:r w:rsidRPr="002820A4">
        <w:rPr>
          <w:szCs w:val="20"/>
          <w:lang w:val="fr-BE"/>
        </w:rPr>
        <w:t>. En cas de contamination</w:t>
      </w:r>
      <w:r w:rsidR="00477AC8">
        <w:rPr>
          <w:szCs w:val="20"/>
          <w:lang w:val="fr-BE"/>
        </w:rPr>
        <w:t>,</w:t>
      </w:r>
      <w:r w:rsidRPr="002820A4">
        <w:rPr>
          <w:szCs w:val="20"/>
          <w:lang w:val="fr-BE"/>
        </w:rPr>
        <w:t xml:space="preserve"> vous verrez les poux et/ou </w:t>
      </w:r>
      <w:r w:rsidR="00477AC8">
        <w:rPr>
          <w:szCs w:val="20"/>
          <w:lang w:val="fr-BE"/>
        </w:rPr>
        <w:t xml:space="preserve">les </w:t>
      </w:r>
      <w:r w:rsidRPr="002820A4">
        <w:rPr>
          <w:szCs w:val="20"/>
          <w:lang w:val="fr-BE"/>
        </w:rPr>
        <w:t>lentes sur le papier</w:t>
      </w:r>
      <w:r w:rsidR="008274EB" w:rsidRPr="002820A4">
        <w:rPr>
          <w:szCs w:val="20"/>
          <w:lang w:val="fr-BE"/>
        </w:rPr>
        <w:t>.</w:t>
      </w:r>
      <w:r w:rsidR="00510F81" w:rsidRPr="002820A4">
        <w:rPr>
          <w:sz w:val="12"/>
          <w:szCs w:val="12"/>
          <w:lang w:val="fr-BE"/>
        </w:rPr>
        <w:tab/>
        <w:t xml:space="preserve"> </w:t>
      </w:r>
    </w:p>
    <w:p w:rsidR="00A9581D" w:rsidRPr="002820A4" w:rsidRDefault="00A9581D" w:rsidP="00D40350">
      <w:pPr>
        <w:tabs>
          <w:tab w:val="left" w:pos="0"/>
        </w:tabs>
        <w:ind w:left="-300"/>
        <w:rPr>
          <w:b/>
          <w:i/>
          <w:sz w:val="12"/>
          <w:szCs w:val="12"/>
          <w:lang w:val="fr-BE"/>
        </w:rPr>
      </w:pPr>
    </w:p>
    <w:p w:rsidR="00463500" w:rsidRPr="007054D4" w:rsidRDefault="007054D4" w:rsidP="00310A0D">
      <w:pPr>
        <w:shd w:val="clear" w:color="auto" w:fill="CCCCCC"/>
        <w:tabs>
          <w:tab w:val="left" w:pos="0"/>
        </w:tabs>
        <w:ind w:left="-300"/>
        <w:rPr>
          <w:b/>
          <w:i/>
          <w:szCs w:val="20"/>
          <w:lang w:val="fr-BE"/>
        </w:rPr>
      </w:pPr>
      <w:r w:rsidRPr="007054D4">
        <w:rPr>
          <w:b/>
          <w:i/>
          <w:szCs w:val="20"/>
          <w:lang w:val="fr-BE"/>
        </w:rPr>
        <w:t>Si vous n’avez pas trouvé de poux ni de lentes</w:t>
      </w:r>
      <w:r w:rsidR="00463500" w:rsidRPr="007054D4">
        <w:rPr>
          <w:b/>
          <w:i/>
          <w:szCs w:val="20"/>
          <w:lang w:val="fr-BE"/>
        </w:rPr>
        <w:t>…</w:t>
      </w:r>
    </w:p>
    <w:p w:rsidR="00463500" w:rsidRPr="007054D4" w:rsidRDefault="00463500" w:rsidP="00D40350">
      <w:pPr>
        <w:tabs>
          <w:tab w:val="left" w:pos="0"/>
        </w:tabs>
        <w:ind w:left="-300"/>
        <w:rPr>
          <w:sz w:val="12"/>
          <w:szCs w:val="12"/>
          <w:lang w:val="fr-BE"/>
        </w:rPr>
      </w:pPr>
    </w:p>
    <w:p w:rsidR="007B2756" w:rsidRPr="007054D4" w:rsidRDefault="00892F21" w:rsidP="00E23D30">
      <w:pPr>
        <w:tabs>
          <w:tab w:val="left" w:pos="0"/>
          <w:tab w:val="left" w:pos="700"/>
          <w:tab w:val="left" w:pos="1400"/>
          <w:tab w:val="num" w:pos="1708"/>
        </w:tabs>
        <w:rPr>
          <w:lang w:val="fr-BE"/>
        </w:rPr>
      </w:pPr>
      <w:r w:rsidRPr="007054D4">
        <w:rPr>
          <w:szCs w:val="20"/>
          <w:lang w:val="fr-BE"/>
        </w:rPr>
        <w:t xml:space="preserve">… </w:t>
      </w:r>
      <w:r w:rsidR="007054D4" w:rsidRPr="007054D4">
        <w:rPr>
          <w:szCs w:val="20"/>
          <w:lang w:val="fr-BE"/>
        </w:rPr>
        <w:t xml:space="preserve">restez vigilants et contrôlez le cuir chevelu de votre enfant ainsi que </w:t>
      </w:r>
      <w:r w:rsidR="007054D4">
        <w:rPr>
          <w:szCs w:val="20"/>
          <w:lang w:val="fr-BE"/>
        </w:rPr>
        <w:t xml:space="preserve">celui </w:t>
      </w:r>
      <w:r w:rsidR="007054D4" w:rsidRPr="007054D4">
        <w:rPr>
          <w:szCs w:val="20"/>
          <w:lang w:val="fr-BE"/>
        </w:rPr>
        <w:t>des membres de la famille pendant les 4 prochaines semaines</w:t>
      </w:r>
      <w:r w:rsidR="00554E1F" w:rsidRPr="007054D4">
        <w:rPr>
          <w:szCs w:val="20"/>
          <w:lang w:val="fr-BE"/>
        </w:rPr>
        <w:t xml:space="preserve">. </w:t>
      </w:r>
      <w:r w:rsidR="007054D4" w:rsidRPr="007054D4">
        <w:rPr>
          <w:szCs w:val="20"/>
          <w:lang w:val="fr-BE"/>
        </w:rPr>
        <w:t>Votre e</w:t>
      </w:r>
      <w:r w:rsidR="00D214A6">
        <w:rPr>
          <w:szCs w:val="20"/>
          <w:lang w:val="fr-BE"/>
        </w:rPr>
        <w:t>nfant peut à nouveau se contaminer</w:t>
      </w:r>
      <w:r w:rsidR="007054D4" w:rsidRPr="007054D4">
        <w:rPr>
          <w:szCs w:val="20"/>
          <w:lang w:val="fr-BE"/>
        </w:rPr>
        <w:t xml:space="preserve"> entretemps auprès d’autres enfants et </w:t>
      </w:r>
      <w:r w:rsidR="007054D4">
        <w:rPr>
          <w:szCs w:val="20"/>
          <w:lang w:val="fr-BE"/>
        </w:rPr>
        <w:t xml:space="preserve">de ce fait aussi </w:t>
      </w:r>
      <w:r w:rsidR="007054D4" w:rsidRPr="007054D4">
        <w:rPr>
          <w:szCs w:val="20"/>
          <w:lang w:val="fr-BE"/>
        </w:rPr>
        <w:t xml:space="preserve">avoir contaminé les </w:t>
      </w:r>
      <w:r w:rsidR="00477AC8">
        <w:rPr>
          <w:szCs w:val="20"/>
          <w:lang w:val="fr-BE"/>
        </w:rPr>
        <w:t xml:space="preserve">autres </w:t>
      </w:r>
      <w:r w:rsidR="007054D4" w:rsidRPr="007054D4">
        <w:rPr>
          <w:szCs w:val="20"/>
          <w:lang w:val="fr-BE"/>
        </w:rPr>
        <w:t>membres de la famille.</w:t>
      </w:r>
      <w:r w:rsidR="007054D4">
        <w:rPr>
          <w:szCs w:val="20"/>
          <w:lang w:val="fr-BE"/>
        </w:rPr>
        <w:t xml:space="preserve"> </w:t>
      </w:r>
      <w:r w:rsidR="00D12C29" w:rsidRPr="007054D4">
        <w:rPr>
          <w:szCs w:val="20"/>
          <w:lang w:val="fr-BE"/>
        </w:rPr>
        <w:t xml:space="preserve"> </w:t>
      </w:r>
    </w:p>
    <w:p w:rsidR="00012DDE" w:rsidRPr="007054D4" w:rsidRDefault="00012DDE" w:rsidP="003224CE">
      <w:pPr>
        <w:tabs>
          <w:tab w:val="left" w:pos="0"/>
        </w:tabs>
        <w:rPr>
          <w:sz w:val="12"/>
          <w:szCs w:val="12"/>
          <w:lang w:val="fr-BE"/>
        </w:rPr>
      </w:pPr>
    </w:p>
    <w:p w:rsidR="008E08CE" w:rsidRPr="007054D4" w:rsidRDefault="007054D4" w:rsidP="00E30EFC">
      <w:pPr>
        <w:shd w:val="clear" w:color="auto" w:fill="CCCCCC"/>
        <w:tabs>
          <w:tab w:val="left" w:pos="0"/>
        </w:tabs>
        <w:ind w:hanging="284"/>
        <w:rPr>
          <w:b/>
          <w:i/>
          <w:szCs w:val="20"/>
          <w:lang w:val="fr-BE"/>
        </w:rPr>
      </w:pPr>
      <w:r w:rsidRPr="007054D4">
        <w:rPr>
          <w:b/>
          <w:i/>
          <w:szCs w:val="20"/>
          <w:lang w:val="fr-BE"/>
        </w:rPr>
        <w:t>Si vous avez découvert des poux et/ou des lentes</w:t>
      </w:r>
      <w:r w:rsidR="00A46E90" w:rsidRPr="007054D4">
        <w:rPr>
          <w:b/>
          <w:i/>
          <w:szCs w:val="20"/>
          <w:lang w:val="fr-BE"/>
        </w:rPr>
        <w:t xml:space="preserve"> …</w:t>
      </w:r>
    </w:p>
    <w:p w:rsidR="00463500" w:rsidRPr="007054D4" w:rsidRDefault="00463500" w:rsidP="00586D45">
      <w:pPr>
        <w:rPr>
          <w:sz w:val="12"/>
          <w:szCs w:val="12"/>
          <w:lang w:val="fr-BE"/>
        </w:rPr>
      </w:pPr>
    </w:p>
    <w:p w:rsidR="007054D4" w:rsidRDefault="007054D4" w:rsidP="007054D4">
      <w:pPr>
        <w:pStyle w:val="Listenabsatz"/>
        <w:numPr>
          <w:ilvl w:val="0"/>
          <w:numId w:val="22"/>
        </w:numPr>
        <w:tabs>
          <w:tab w:val="left" w:pos="0"/>
          <w:tab w:val="left" w:pos="1000"/>
          <w:tab w:val="left" w:pos="1400"/>
        </w:tabs>
        <w:rPr>
          <w:szCs w:val="20"/>
          <w:u w:val="single"/>
        </w:rPr>
      </w:pPr>
      <w:proofErr w:type="spellStart"/>
      <w:r>
        <w:rPr>
          <w:szCs w:val="20"/>
          <w:u w:val="single"/>
        </w:rPr>
        <w:t>Traitement</w:t>
      </w:r>
      <w:proofErr w:type="spellEnd"/>
      <w:r>
        <w:rPr>
          <w:szCs w:val="20"/>
          <w:u w:val="single"/>
        </w:rPr>
        <w:t xml:space="preserve"> en </w:t>
      </w:r>
      <w:proofErr w:type="spellStart"/>
      <w:r>
        <w:rPr>
          <w:szCs w:val="20"/>
          <w:u w:val="single"/>
        </w:rPr>
        <w:t>cas</w:t>
      </w:r>
      <w:proofErr w:type="spellEnd"/>
      <w:r>
        <w:rPr>
          <w:szCs w:val="20"/>
          <w:u w:val="single"/>
        </w:rPr>
        <w:t xml:space="preserve"> de </w:t>
      </w:r>
      <w:proofErr w:type="spellStart"/>
      <w:r>
        <w:rPr>
          <w:szCs w:val="20"/>
          <w:u w:val="single"/>
        </w:rPr>
        <w:t>pédiculose</w:t>
      </w:r>
      <w:proofErr w:type="spellEnd"/>
    </w:p>
    <w:p w:rsidR="007054D4" w:rsidRDefault="007054D4" w:rsidP="007054D4">
      <w:pPr>
        <w:pStyle w:val="Listenabsatz"/>
        <w:tabs>
          <w:tab w:val="left" w:pos="0"/>
          <w:tab w:val="left" w:pos="1000"/>
          <w:tab w:val="left" w:pos="1400"/>
        </w:tabs>
        <w:ind w:left="60"/>
        <w:rPr>
          <w:szCs w:val="20"/>
          <w:u w:val="single"/>
        </w:rPr>
      </w:pPr>
    </w:p>
    <w:p w:rsidR="00463500" w:rsidRPr="007054D4" w:rsidRDefault="007054D4" w:rsidP="007054D4">
      <w:pPr>
        <w:pStyle w:val="Listenabsatz"/>
        <w:tabs>
          <w:tab w:val="left" w:pos="0"/>
          <w:tab w:val="left" w:pos="1000"/>
          <w:tab w:val="left" w:pos="1400"/>
        </w:tabs>
        <w:ind w:left="60"/>
        <w:jc w:val="center"/>
        <w:rPr>
          <w:szCs w:val="20"/>
          <w:u w:val="single"/>
          <w:lang w:val="fr-BE"/>
        </w:rPr>
      </w:pPr>
      <w:r w:rsidRPr="007054D4">
        <w:rPr>
          <w:b/>
          <w:szCs w:val="20"/>
          <w:lang w:val="fr-BE"/>
        </w:rPr>
        <w:t>Uniquement traiter les</w:t>
      </w:r>
      <w:r>
        <w:rPr>
          <w:b/>
          <w:szCs w:val="20"/>
          <w:lang w:val="fr-BE"/>
        </w:rPr>
        <w:t xml:space="preserve"> </w:t>
      </w:r>
      <w:r w:rsidRPr="007054D4">
        <w:rPr>
          <w:b/>
          <w:szCs w:val="20"/>
          <w:lang w:val="fr-BE"/>
        </w:rPr>
        <w:t>personnes contaminées</w:t>
      </w:r>
      <w:r>
        <w:rPr>
          <w:b/>
          <w:szCs w:val="20"/>
          <w:lang w:val="fr-BE"/>
        </w:rPr>
        <w:t> !</w:t>
      </w:r>
    </w:p>
    <w:p w:rsidR="00463500" w:rsidRPr="007054D4" w:rsidRDefault="00463500" w:rsidP="001C31A9">
      <w:pPr>
        <w:tabs>
          <w:tab w:val="left" w:pos="0"/>
        </w:tabs>
        <w:ind w:left="-300"/>
        <w:rPr>
          <w:sz w:val="12"/>
          <w:szCs w:val="12"/>
          <w:lang w:val="fr-BE"/>
        </w:rPr>
      </w:pPr>
    </w:p>
    <w:p w:rsidR="00453F13" w:rsidRPr="00577A07" w:rsidRDefault="007054D4" w:rsidP="00586D45">
      <w:pPr>
        <w:tabs>
          <w:tab w:val="left" w:pos="0"/>
        </w:tabs>
        <w:rPr>
          <w:szCs w:val="20"/>
          <w:lang w:val="fr-BE"/>
        </w:rPr>
      </w:pPr>
      <w:r w:rsidRPr="007054D4">
        <w:rPr>
          <w:szCs w:val="20"/>
          <w:lang w:val="fr-BE"/>
        </w:rPr>
        <w:t xml:space="preserve">Un traitement optimal associe </w:t>
      </w:r>
      <w:r w:rsidR="00577A07">
        <w:rPr>
          <w:szCs w:val="20"/>
          <w:lang w:val="fr-BE"/>
        </w:rPr>
        <w:t xml:space="preserve">à la fois </w:t>
      </w:r>
      <w:r w:rsidRPr="007054D4">
        <w:rPr>
          <w:szCs w:val="20"/>
          <w:lang w:val="fr-BE"/>
        </w:rPr>
        <w:t xml:space="preserve">un produit anti-poux acheté en pharmacie ainsi que </w:t>
      </w:r>
      <w:r w:rsidR="00577A07">
        <w:rPr>
          <w:szCs w:val="20"/>
          <w:lang w:val="fr-BE"/>
        </w:rPr>
        <w:t>la méthode du peigne fin</w:t>
      </w:r>
      <w:r w:rsidR="00453F13" w:rsidRPr="007054D4">
        <w:rPr>
          <w:szCs w:val="20"/>
          <w:lang w:val="fr-BE"/>
        </w:rPr>
        <w:t xml:space="preserve">. </w:t>
      </w:r>
      <w:r w:rsidR="00577A07" w:rsidRPr="00577A07">
        <w:rPr>
          <w:szCs w:val="20"/>
          <w:lang w:val="fr-BE"/>
        </w:rPr>
        <w:t xml:space="preserve">Par ailleurs, il est impératif de réaliser parallèlement au traitement toutes les mesures citées au point 3. </w:t>
      </w:r>
    </w:p>
    <w:p w:rsidR="00520828" w:rsidRPr="00E30EFC" w:rsidRDefault="00577A07" w:rsidP="00E30EFC">
      <w:pPr>
        <w:numPr>
          <w:ilvl w:val="0"/>
          <w:numId w:val="20"/>
        </w:numPr>
        <w:tabs>
          <w:tab w:val="left" w:pos="0"/>
        </w:tabs>
        <w:rPr>
          <w:szCs w:val="20"/>
        </w:rPr>
      </w:pPr>
      <w:proofErr w:type="spellStart"/>
      <w:r>
        <w:rPr>
          <w:szCs w:val="20"/>
        </w:rPr>
        <w:t>Première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étape</w:t>
      </w:r>
      <w:proofErr w:type="spellEnd"/>
    </w:p>
    <w:p w:rsidR="00FC0E2E" w:rsidRPr="00577A07" w:rsidRDefault="00577A07" w:rsidP="00586D45">
      <w:pPr>
        <w:tabs>
          <w:tab w:val="left" w:pos="0"/>
        </w:tabs>
        <w:rPr>
          <w:szCs w:val="20"/>
          <w:lang w:val="fr-BE"/>
        </w:rPr>
      </w:pPr>
      <w:r w:rsidRPr="00577A07">
        <w:rPr>
          <w:szCs w:val="20"/>
          <w:lang w:val="fr-BE"/>
        </w:rPr>
        <w:t>Suivez rigoureusement la notice d’utilisation du produit anti-poux et demandez conseil à votre pharmacien</w:t>
      </w:r>
      <w:r w:rsidR="00520828" w:rsidRPr="00577A07">
        <w:rPr>
          <w:szCs w:val="20"/>
          <w:lang w:val="fr-BE"/>
        </w:rPr>
        <w:t xml:space="preserve">. </w:t>
      </w:r>
      <w:r w:rsidRPr="00577A07">
        <w:rPr>
          <w:szCs w:val="20"/>
          <w:lang w:val="fr-BE"/>
        </w:rPr>
        <w:t>Après avoir appliqué le produit anti-poux</w:t>
      </w:r>
      <w:r w:rsidR="00477AC8">
        <w:rPr>
          <w:szCs w:val="20"/>
          <w:lang w:val="fr-BE"/>
        </w:rPr>
        <w:t>, vérifiez</w:t>
      </w:r>
      <w:r w:rsidRPr="00577A07">
        <w:rPr>
          <w:szCs w:val="20"/>
          <w:lang w:val="fr-BE"/>
        </w:rPr>
        <w:t xml:space="preserve"> la présence de poux </w:t>
      </w:r>
      <w:r>
        <w:rPr>
          <w:szCs w:val="20"/>
          <w:lang w:val="fr-BE"/>
        </w:rPr>
        <w:t xml:space="preserve">et/ou de lentes </w:t>
      </w:r>
      <w:r w:rsidRPr="00577A07">
        <w:rPr>
          <w:szCs w:val="20"/>
          <w:lang w:val="fr-BE"/>
        </w:rPr>
        <w:t>gr</w:t>
      </w:r>
      <w:r>
        <w:rPr>
          <w:szCs w:val="20"/>
          <w:lang w:val="fr-BE"/>
        </w:rPr>
        <w:t>âce à la méthode du peigne fin</w:t>
      </w:r>
      <w:r w:rsidR="00734CA3" w:rsidRPr="00577A07">
        <w:rPr>
          <w:szCs w:val="20"/>
          <w:lang w:val="fr-BE"/>
        </w:rPr>
        <w:t xml:space="preserve"> </w:t>
      </w:r>
      <w:r w:rsidR="000F40DC" w:rsidRPr="00577A07">
        <w:rPr>
          <w:szCs w:val="20"/>
          <w:lang w:val="fr-BE"/>
        </w:rPr>
        <w:t>(</w:t>
      </w:r>
      <w:r>
        <w:rPr>
          <w:szCs w:val="20"/>
          <w:lang w:val="fr-BE"/>
        </w:rPr>
        <w:t>sans produit de rinçage</w:t>
      </w:r>
      <w:r w:rsidR="00734CA3" w:rsidRPr="00577A07">
        <w:rPr>
          <w:szCs w:val="20"/>
          <w:lang w:val="fr-BE"/>
        </w:rPr>
        <w:t>)</w:t>
      </w:r>
      <w:r>
        <w:rPr>
          <w:szCs w:val="20"/>
          <w:lang w:val="fr-BE"/>
        </w:rPr>
        <w:t>.</w:t>
      </w:r>
    </w:p>
    <w:p w:rsidR="00710A43" w:rsidRPr="00577A07" w:rsidRDefault="00710A43" w:rsidP="00586D45">
      <w:pPr>
        <w:tabs>
          <w:tab w:val="left" w:pos="0"/>
        </w:tabs>
        <w:rPr>
          <w:szCs w:val="20"/>
          <w:lang w:val="fr-BE"/>
        </w:rPr>
      </w:pPr>
    </w:p>
    <w:p w:rsidR="00710A43" w:rsidRPr="00577A07" w:rsidRDefault="00710A43" w:rsidP="00586D45">
      <w:pPr>
        <w:tabs>
          <w:tab w:val="left" w:pos="0"/>
        </w:tabs>
        <w:rPr>
          <w:szCs w:val="20"/>
          <w:lang w:val="fr-BE"/>
        </w:rPr>
      </w:pPr>
    </w:p>
    <w:p w:rsidR="0075711D" w:rsidRDefault="00577A07" w:rsidP="00E30EFC">
      <w:pPr>
        <w:numPr>
          <w:ilvl w:val="0"/>
          <w:numId w:val="20"/>
        </w:numPr>
        <w:tabs>
          <w:tab w:val="left" w:pos="0"/>
        </w:tabs>
        <w:rPr>
          <w:szCs w:val="20"/>
        </w:rPr>
      </w:pPr>
      <w:proofErr w:type="spellStart"/>
      <w:r>
        <w:rPr>
          <w:szCs w:val="20"/>
        </w:rPr>
        <w:lastRenderedPageBreak/>
        <w:t>Deuxième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étape</w:t>
      </w:r>
      <w:proofErr w:type="spellEnd"/>
    </w:p>
    <w:p w:rsidR="00BA5DB8" w:rsidRPr="00577A07" w:rsidRDefault="00577A07" w:rsidP="00C12917">
      <w:pPr>
        <w:tabs>
          <w:tab w:val="left" w:pos="0"/>
        </w:tabs>
        <w:rPr>
          <w:szCs w:val="20"/>
          <w:lang w:val="fr-BE"/>
        </w:rPr>
      </w:pPr>
      <w:r w:rsidRPr="00577A07">
        <w:rPr>
          <w:szCs w:val="20"/>
          <w:lang w:val="fr-BE"/>
        </w:rPr>
        <w:t>Après 4 jours</w:t>
      </w:r>
      <w:r>
        <w:rPr>
          <w:szCs w:val="20"/>
          <w:lang w:val="fr-BE"/>
        </w:rPr>
        <w:t>, contrôlez</w:t>
      </w:r>
      <w:r w:rsidRPr="00577A07">
        <w:rPr>
          <w:szCs w:val="20"/>
          <w:lang w:val="fr-BE"/>
        </w:rPr>
        <w:t xml:space="preserve"> grâce à la méthode du peigne fin si les poux et les lentes ont disparus. </w:t>
      </w:r>
      <w:r>
        <w:rPr>
          <w:szCs w:val="20"/>
          <w:lang w:val="fr-BE"/>
        </w:rPr>
        <w:t xml:space="preserve">Si votre enfant a des cheveux longs, nous vous conseillons de les attacher. </w:t>
      </w:r>
    </w:p>
    <w:p w:rsidR="00586D45" w:rsidRPr="00577A07" w:rsidRDefault="00586D45" w:rsidP="00586D45">
      <w:pPr>
        <w:tabs>
          <w:tab w:val="left" w:pos="0"/>
        </w:tabs>
        <w:ind w:left="-300"/>
        <w:rPr>
          <w:szCs w:val="20"/>
          <w:lang w:val="fr-BE"/>
        </w:rPr>
      </w:pPr>
    </w:p>
    <w:p w:rsidR="00DD7AEB" w:rsidRDefault="00577A07" w:rsidP="00586D45">
      <w:pPr>
        <w:pStyle w:val="Listenabsatz"/>
        <w:numPr>
          <w:ilvl w:val="0"/>
          <w:numId w:val="22"/>
        </w:numPr>
        <w:tabs>
          <w:tab w:val="left" w:pos="0"/>
        </w:tabs>
        <w:rPr>
          <w:szCs w:val="20"/>
          <w:u w:val="single"/>
        </w:rPr>
      </w:pPr>
      <w:proofErr w:type="spellStart"/>
      <w:r>
        <w:rPr>
          <w:szCs w:val="20"/>
          <w:u w:val="single"/>
        </w:rPr>
        <w:t>Suivi</w:t>
      </w:r>
      <w:proofErr w:type="spellEnd"/>
      <w:r>
        <w:rPr>
          <w:szCs w:val="20"/>
          <w:u w:val="single"/>
        </w:rPr>
        <w:t xml:space="preserve"> du </w:t>
      </w:r>
      <w:proofErr w:type="spellStart"/>
      <w:r>
        <w:rPr>
          <w:szCs w:val="20"/>
          <w:u w:val="single"/>
        </w:rPr>
        <w:t>traitement</w:t>
      </w:r>
      <w:proofErr w:type="spellEnd"/>
    </w:p>
    <w:p w:rsidR="00DD7AEB" w:rsidRDefault="00DD7AEB" w:rsidP="00586D45">
      <w:pPr>
        <w:tabs>
          <w:tab w:val="left" w:pos="0"/>
        </w:tabs>
        <w:ind w:left="-300"/>
        <w:rPr>
          <w:szCs w:val="20"/>
          <w:u w:val="single"/>
        </w:rPr>
      </w:pPr>
    </w:p>
    <w:p w:rsidR="00DD7AEB" w:rsidRPr="00577A07" w:rsidRDefault="00577A07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  <w:lang w:val="fr-BE"/>
        </w:rPr>
      </w:pPr>
      <w:r w:rsidRPr="00577A07">
        <w:rPr>
          <w:szCs w:val="20"/>
          <w:lang w:val="fr-BE"/>
        </w:rPr>
        <w:t xml:space="preserve">Réutilisez </w:t>
      </w:r>
      <w:r w:rsidRPr="00577A07">
        <w:rPr>
          <w:szCs w:val="20"/>
          <w:u w:val="single"/>
          <w:lang w:val="fr-BE"/>
        </w:rPr>
        <w:t>le même produit anti-poux</w:t>
      </w:r>
      <w:r w:rsidRPr="00577A07">
        <w:rPr>
          <w:szCs w:val="20"/>
          <w:lang w:val="fr-BE"/>
        </w:rPr>
        <w:t xml:space="preserve"> après 8-10 jours et rép</w:t>
      </w:r>
      <w:r w:rsidR="002F783A">
        <w:rPr>
          <w:szCs w:val="20"/>
          <w:lang w:val="fr-BE"/>
        </w:rPr>
        <w:t>étez les mesures supplémentaires, parallèles</w:t>
      </w:r>
      <w:r w:rsidRPr="00577A07">
        <w:rPr>
          <w:szCs w:val="20"/>
          <w:lang w:val="fr-BE"/>
        </w:rPr>
        <w:t xml:space="preserve"> (</w:t>
      </w:r>
      <w:r>
        <w:rPr>
          <w:szCs w:val="20"/>
          <w:lang w:val="fr-BE"/>
        </w:rPr>
        <w:t xml:space="preserve">voir au </w:t>
      </w:r>
      <w:r w:rsidRPr="00577A07">
        <w:rPr>
          <w:szCs w:val="20"/>
          <w:lang w:val="fr-BE"/>
        </w:rPr>
        <w:t>point 3)</w:t>
      </w:r>
      <w:r w:rsidR="00DD7AEB" w:rsidRPr="00577A07">
        <w:rPr>
          <w:szCs w:val="20"/>
          <w:lang w:val="fr-BE"/>
        </w:rPr>
        <w:t xml:space="preserve">. </w:t>
      </w:r>
    </w:p>
    <w:p w:rsidR="00DD7AEB" w:rsidRPr="00D01079" w:rsidRDefault="00577A07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  <w:lang w:val="fr-BE"/>
        </w:rPr>
      </w:pPr>
      <w:r>
        <w:rPr>
          <w:szCs w:val="20"/>
          <w:lang w:val="fr-BE"/>
        </w:rPr>
        <w:t xml:space="preserve">La répétition du traitement est absolument nécessaire car les produits anti-poux tuent </w:t>
      </w:r>
      <w:r w:rsidR="00477AC8">
        <w:rPr>
          <w:szCs w:val="20"/>
          <w:lang w:val="fr-BE"/>
        </w:rPr>
        <w:t xml:space="preserve">bien </w:t>
      </w:r>
      <w:r>
        <w:rPr>
          <w:szCs w:val="20"/>
          <w:lang w:val="fr-BE"/>
        </w:rPr>
        <w:t xml:space="preserve">les poux mais pas les lentes. </w:t>
      </w:r>
      <w:r w:rsidR="00D01079" w:rsidRPr="00D01079">
        <w:rPr>
          <w:szCs w:val="20"/>
          <w:lang w:val="fr-BE"/>
        </w:rPr>
        <w:t>Après 8-10 jours des larves vont éclore des lentes</w:t>
      </w:r>
      <w:r w:rsidR="00DD7AEB" w:rsidRPr="00D01079">
        <w:rPr>
          <w:szCs w:val="20"/>
          <w:lang w:val="fr-BE"/>
        </w:rPr>
        <w:t xml:space="preserve">. </w:t>
      </w:r>
      <w:r w:rsidR="00D01079" w:rsidRPr="00D01079">
        <w:rPr>
          <w:szCs w:val="20"/>
          <w:lang w:val="fr-BE"/>
        </w:rPr>
        <w:t>9-11 jours plus tard les lentes sont devenues des poux adu</w:t>
      </w:r>
      <w:r w:rsidR="00477AC8">
        <w:rPr>
          <w:szCs w:val="20"/>
          <w:lang w:val="fr-BE"/>
        </w:rPr>
        <w:t>ltes, capables de se reproduire</w:t>
      </w:r>
      <w:r w:rsidR="00D01079" w:rsidRPr="00D01079">
        <w:rPr>
          <w:szCs w:val="20"/>
          <w:lang w:val="fr-BE"/>
        </w:rPr>
        <w:t xml:space="preserve"> et le cycle recommence.</w:t>
      </w:r>
      <w:r w:rsidR="00D01079">
        <w:rPr>
          <w:szCs w:val="20"/>
          <w:lang w:val="fr-BE"/>
        </w:rPr>
        <w:t xml:space="preserve"> </w:t>
      </w:r>
      <w:r w:rsidR="00DD7AEB" w:rsidRPr="00D01079">
        <w:rPr>
          <w:szCs w:val="20"/>
          <w:lang w:val="fr-BE"/>
        </w:rPr>
        <w:t xml:space="preserve"> </w:t>
      </w:r>
    </w:p>
    <w:p w:rsidR="00DD7AEB" w:rsidRDefault="00D01079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  <w:lang w:val="fr-BE"/>
        </w:rPr>
      </w:pPr>
      <w:r w:rsidRPr="00D01079">
        <w:rPr>
          <w:szCs w:val="20"/>
          <w:lang w:val="fr-BE"/>
        </w:rPr>
        <w:t>Si vous trouvez toujours des poux après le second traitement, il est nécessaire de changer de produit anti-poux</w:t>
      </w:r>
      <w:r w:rsidR="00DD7AEB" w:rsidRPr="00D01079">
        <w:rPr>
          <w:szCs w:val="20"/>
          <w:lang w:val="fr-BE"/>
        </w:rPr>
        <w:t xml:space="preserve">. </w:t>
      </w:r>
      <w:r w:rsidRPr="00D01079">
        <w:rPr>
          <w:szCs w:val="20"/>
          <w:lang w:val="fr-BE"/>
        </w:rPr>
        <w:t>Nous vous recommandons de prendre conseil chez votre médecin ou pharmacien afin de c</w:t>
      </w:r>
      <w:r w:rsidR="00477AC8">
        <w:rPr>
          <w:szCs w:val="20"/>
          <w:lang w:val="fr-BE"/>
        </w:rPr>
        <w:t xml:space="preserve">hoisir un produit avec un </w:t>
      </w:r>
      <w:r w:rsidRPr="00D01079">
        <w:rPr>
          <w:szCs w:val="20"/>
          <w:lang w:val="fr-BE"/>
        </w:rPr>
        <w:t>principe actif</w:t>
      </w:r>
      <w:r w:rsidR="00477AC8">
        <w:rPr>
          <w:szCs w:val="20"/>
          <w:lang w:val="fr-BE"/>
        </w:rPr>
        <w:t xml:space="preserve"> différent du premier produit utilisé</w:t>
      </w:r>
      <w:r w:rsidRPr="00D01079">
        <w:rPr>
          <w:szCs w:val="20"/>
          <w:lang w:val="fr-BE"/>
        </w:rPr>
        <w:t>.</w:t>
      </w:r>
      <w:r>
        <w:rPr>
          <w:szCs w:val="20"/>
          <w:lang w:val="fr-BE"/>
        </w:rPr>
        <w:t xml:space="preserve"> </w:t>
      </w:r>
    </w:p>
    <w:p w:rsidR="00D01079" w:rsidRPr="00D01079" w:rsidRDefault="00D01079" w:rsidP="00D01079">
      <w:pPr>
        <w:tabs>
          <w:tab w:val="left" w:pos="0"/>
          <w:tab w:val="left" w:pos="700"/>
          <w:tab w:val="left" w:pos="1400"/>
          <w:tab w:val="num" w:pos="1708"/>
        </w:tabs>
        <w:rPr>
          <w:szCs w:val="20"/>
          <w:lang w:val="fr-BE"/>
        </w:rPr>
      </w:pPr>
    </w:p>
    <w:p w:rsidR="00DD7AEB" w:rsidRPr="00D01079" w:rsidRDefault="00D01079" w:rsidP="00586D45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b/>
          <w:szCs w:val="20"/>
          <w:lang w:val="fr-BE"/>
        </w:rPr>
      </w:pPr>
      <w:r w:rsidRPr="00D01079">
        <w:rPr>
          <w:b/>
          <w:szCs w:val="20"/>
          <w:lang w:val="fr-BE"/>
        </w:rPr>
        <w:t>Les cheveux doivent être peigné</w:t>
      </w:r>
      <w:r w:rsidR="00477AC8">
        <w:rPr>
          <w:b/>
          <w:szCs w:val="20"/>
          <w:lang w:val="fr-BE"/>
        </w:rPr>
        <w:t>s</w:t>
      </w:r>
      <w:r w:rsidRPr="00D01079">
        <w:rPr>
          <w:b/>
          <w:szCs w:val="20"/>
          <w:lang w:val="fr-BE"/>
        </w:rPr>
        <w:t xml:space="preserve"> et contr</w:t>
      </w:r>
      <w:r>
        <w:rPr>
          <w:b/>
          <w:szCs w:val="20"/>
          <w:lang w:val="fr-BE"/>
        </w:rPr>
        <w:t>ôlé</w:t>
      </w:r>
      <w:r w:rsidR="00477AC8">
        <w:rPr>
          <w:b/>
          <w:szCs w:val="20"/>
          <w:lang w:val="fr-BE"/>
        </w:rPr>
        <w:t>s</w:t>
      </w:r>
      <w:r w:rsidRPr="00D01079">
        <w:rPr>
          <w:b/>
          <w:szCs w:val="20"/>
          <w:lang w:val="fr-BE"/>
        </w:rPr>
        <w:t xml:space="preserve"> QUOTIDIENNEMENT durant une période de 4 semaines, car tout enfant traité peut se </w:t>
      </w:r>
      <w:proofErr w:type="spellStart"/>
      <w:r w:rsidRPr="00D01079">
        <w:rPr>
          <w:b/>
          <w:szCs w:val="20"/>
          <w:lang w:val="fr-BE"/>
        </w:rPr>
        <w:t>recontaminer</w:t>
      </w:r>
      <w:proofErr w:type="spellEnd"/>
      <w:r w:rsidRPr="00D01079">
        <w:rPr>
          <w:b/>
          <w:szCs w:val="20"/>
          <w:lang w:val="fr-BE"/>
        </w:rPr>
        <w:t xml:space="preserve"> auprès d’un autre enfant</w:t>
      </w:r>
      <w:r w:rsidR="00DD7AEB" w:rsidRPr="00D01079">
        <w:rPr>
          <w:b/>
          <w:szCs w:val="20"/>
          <w:lang w:val="fr-BE"/>
        </w:rPr>
        <w:t>.</w:t>
      </w:r>
    </w:p>
    <w:p w:rsidR="00DD7AEB" w:rsidRPr="00D01079" w:rsidRDefault="00DD7AEB" w:rsidP="00586D45">
      <w:pPr>
        <w:pStyle w:val="Listenabsatz"/>
        <w:tabs>
          <w:tab w:val="left" w:pos="0"/>
        </w:tabs>
        <w:ind w:left="60"/>
        <w:rPr>
          <w:szCs w:val="20"/>
          <w:u w:val="single"/>
          <w:lang w:val="fr-BE"/>
        </w:rPr>
      </w:pPr>
    </w:p>
    <w:p w:rsidR="00BA5DB8" w:rsidRPr="002F783A" w:rsidRDefault="00D01079" w:rsidP="00586D45">
      <w:pPr>
        <w:pStyle w:val="Listenabsatz"/>
        <w:numPr>
          <w:ilvl w:val="0"/>
          <w:numId w:val="22"/>
        </w:numPr>
        <w:tabs>
          <w:tab w:val="left" w:pos="0"/>
        </w:tabs>
        <w:rPr>
          <w:szCs w:val="20"/>
          <w:u w:val="single"/>
          <w:lang w:val="fr-BE"/>
        </w:rPr>
      </w:pPr>
      <w:r w:rsidRPr="002F783A">
        <w:rPr>
          <w:szCs w:val="20"/>
          <w:u w:val="single"/>
          <w:lang w:val="fr-BE"/>
        </w:rPr>
        <w:t>Mesures supplémentaires</w:t>
      </w:r>
      <w:r w:rsidR="002F783A" w:rsidRPr="002F783A">
        <w:rPr>
          <w:szCs w:val="20"/>
          <w:u w:val="single"/>
          <w:lang w:val="fr-BE"/>
        </w:rPr>
        <w:t>,</w:t>
      </w:r>
      <w:r w:rsidR="002F783A">
        <w:rPr>
          <w:szCs w:val="20"/>
          <w:u w:val="single"/>
          <w:lang w:val="fr-BE"/>
        </w:rPr>
        <w:t xml:space="preserve"> </w:t>
      </w:r>
      <w:r w:rsidRPr="002F783A">
        <w:rPr>
          <w:szCs w:val="20"/>
          <w:u w:val="single"/>
          <w:lang w:val="fr-BE"/>
        </w:rPr>
        <w:t>parallèles au traitement</w:t>
      </w:r>
    </w:p>
    <w:p w:rsidR="00650A5A" w:rsidRPr="002F783A" w:rsidRDefault="00650A5A" w:rsidP="00586D45">
      <w:pPr>
        <w:pStyle w:val="Listenabsatz"/>
        <w:tabs>
          <w:tab w:val="left" w:pos="0"/>
        </w:tabs>
        <w:ind w:left="60"/>
        <w:rPr>
          <w:lang w:val="fr-BE"/>
        </w:rPr>
      </w:pPr>
    </w:p>
    <w:p w:rsidR="002F783A" w:rsidRPr="00A41205" w:rsidRDefault="002F783A" w:rsidP="0035609F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  <w:tab w:val="left" w:pos="2127"/>
          <w:tab w:val="left" w:pos="2410"/>
        </w:tabs>
        <w:ind w:left="0" w:hanging="300"/>
        <w:rPr>
          <w:szCs w:val="20"/>
          <w:lang w:val="fr-BE"/>
        </w:rPr>
      </w:pPr>
      <w:r w:rsidRPr="002F783A">
        <w:rPr>
          <w:szCs w:val="20"/>
          <w:lang w:val="fr-BE"/>
        </w:rPr>
        <w:t xml:space="preserve">La literie, le linge de corps, les peluches, les vestes, les manteaux, les bonnets, les écharpes, les bandeaux, </w:t>
      </w:r>
      <w:r>
        <w:rPr>
          <w:szCs w:val="20"/>
          <w:lang w:val="fr-BE"/>
        </w:rPr>
        <w:t xml:space="preserve">les </w:t>
      </w:r>
      <w:r w:rsidRPr="00A41205">
        <w:rPr>
          <w:szCs w:val="20"/>
          <w:lang w:val="fr-BE"/>
        </w:rPr>
        <w:t>coussins et couvertures de divan sont à remplacer et</w:t>
      </w:r>
    </w:p>
    <w:p w:rsidR="00257BD0" w:rsidRPr="00A41205" w:rsidRDefault="002F783A" w:rsidP="002F783A">
      <w:pPr>
        <w:tabs>
          <w:tab w:val="left" w:pos="0"/>
          <w:tab w:val="left" w:pos="700"/>
          <w:tab w:val="left" w:pos="1400"/>
          <w:tab w:val="num" w:pos="1708"/>
          <w:tab w:val="left" w:pos="2127"/>
          <w:tab w:val="left" w:pos="2410"/>
        </w:tabs>
        <w:rPr>
          <w:szCs w:val="20"/>
          <w:lang w:val="fr-BE"/>
        </w:rPr>
      </w:pP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  <w:t>- à laver à une température minimale de 60°C ou</w:t>
      </w:r>
    </w:p>
    <w:p w:rsidR="00257BD0" w:rsidRPr="00A41205" w:rsidRDefault="00257BD0" w:rsidP="00E30EFC">
      <w:pPr>
        <w:tabs>
          <w:tab w:val="left" w:pos="0"/>
          <w:tab w:val="left" w:pos="700"/>
          <w:tab w:val="left" w:pos="1400"/>
          <w:tab w:val="num" w:pos="1708"/>
        </w:tabs>
        <w:rPr>
          <w:szCs w:val="20"/>
          <w:lang w:val="fr-BE"/>
        </w:rPr>
      </w:pP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="0035609F" w:rsidRPr="00A41205">
        <w:rPr>
          <w:szCs w:val="20"/>
          <w:lang w:val="fr-BE"/>
        </w:rPr>
        <w:tab/>
      </w:r>
      <w:r w:rsidR="0035609F" w:rsidRPr="00A41205">
        <w:rPr>
          <w:szCs w:val="20"/>
          <w:lang w:val="fr-BE"/>
        </w:rPr>
        <w:tab/>
        <w:t xml:space="preserve"> </w:t>
      </w:r>
      <w:r w:rsidR="003A736A" w:rsidRPr="00A41205">
        <w:rPr>
          <w:szCs w:val="20"/>
          <w:lang w:val="fr-BE"/>
        </w:rPr>
        <w:t xml:space="preserve">   - </w:t>
      </w:r>
      <w:r w:rsidR="002F783A" w:rsidRPr="00A41205">
        <w:rPr>
          <w:szCs w:val="20"/>
          <w:lang w:val="fr-BE"/>
        </w:rPr>
        <w:t>à enfermer hermétiquement dans un sachet en plastique durant 3</w:t>
      </w:r>
      <w:r w:rsidR="003A736A" w:rsidRPr="00A41205">
        <w:rPr>
          <w:szCs w:val="20"/>
          <w:lang w:val="fr-BE"/>
        </w:rPr>
        <w:t xml:space="preserve"> </w:t>
      </w:r>
      <w:r w:rsidR="002F783A" w:rsidRPr="00A41205">
        <w:rPr>
          <w:szCs w:val="20"/>
          <w:lang w:val="fr-BE"/>
        </w:rPr>
        <w:t xml:space="preserve">jours ou </w:t>
      </w:r>
    </w:p>
    <w:p w:rsidR="00257BD0" w:rsidRPr="002F783A" w:rsidRDefault="0035609F" w:rsidP="00E30EFC">
      <w:pPr>
        <w:tabs>
          <w:tab w:val="left" w:pos="0"/>
          <w:tab w:val="left" w:pos="700"/>
          <w:tab w:val="left" w:pos="1400"/>
          <w:tab w:val="num" w:pos="1708"/>
        </w:tabs>
        <w:rPr>
          <w:szCs w:val="20"/>
          <w:lang w:val="fr-BE"/>
        </w:rPr>
      </w:pP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Pr="00A41205">
        <w:rPr>
          <w:szCs w:val="20"/>
          <w:lang w:val="fr-BE"/>
        </w:rPr>
        <w:tab/>
      </w:r>
      <w:r w:rsidR="003A736A" w:rsidRPr="00A41205">
        <w:rPr>
          <w:szCs w:val="20"/>
          <w:lang w:val="fr-BE"/>
        </w:rPr>
        <w:t xml:space="preserve">   </w:t>
      </w:r>
      <w:r w:rsidRPr="00A41205">
        <w:rPr>
          <w:szCs w:val="20"/>
          <w:lang w:val="fr-BE"/>
        </w:rPr>
        <w:t xml:space="preserve"> - </w:t>
      </w:r>
      <w:r w:rsidR="002F783A" w:rsidRPr="00A41205">
        <w:rPr>
          <w:szCs w:val="20"/>
          <w:lang w:val="fr-BE"/>
        </w:rPr>
        <w:t>à placer dans le congélateur pendant au moins 48H</w:t>
      </w:r>
    </w:p>
    <w:p w:rsidR="00257BD0" w:rsidRPr="002F783A" w:rsidRDefault="002F783A" w:rsidP="00586D45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  <w:lang w:val="fr-BE"/>
        </w:rPr>
      </w:pPr>
      <w:r w:rsidRPr="002F783A">
        <w:rPr>
          <w:szCs w:val="20"/>
          <w:lang w:val="fr-BE"/>
        </w:rPr>
        <w:t xml:space="preserve">Les brosses à cheveux et </w:t>
      </w:r>
      <w:r w:rsidR="00430C8E">
        <w:rPr>
          <w:szCs w:val="20"/>
          <w:lang w:val="fr-BE"/>
        </w:rPr>
        <w:t xml:space="preserve">les </w:t>
      </w:r>
      <w:r w:rsidRPr="002F783A">
        <w:rPr>
          <w:szCs w:val="20"/>
          <w:lang w:val="fr-BE"/>
        </w:rPr>
        <w:t xml:space="preserve">peignes, les pinces et </w:t>
      </w:r>
      <w:r w:rsidR="00430C8E">
        <w:rPr>
          <w:szCs w:val="20"/>
          <w:lang w:val="fr-BE"/>
        </w:rPr>
        <w:t xml:space="preserve">les </w:t>
      </w:r>
      <w:r w:rsidRPr="002F783A">
        <w:rPr>
          <w:szCs w:val="20"/>
          <w:lang w:val="fr-BE"/>
        </w:rPr>
        <w:t>élastiques</w:t>
      </w:r>
      <w:r>
        <w:rPr>
          <w:szCs w:val="20"/>
          <w:lang w:val="fr-BE"/>
        </w:rPr>
        <w:t xml:space="preserve"> </w:t>
      </w:r>
      <w:r w:rsidRPr="002F783A">
        <w:rPr>
          <w:szCs w:val="20"/>
          <w:lang w:val="fr-BE"/>
        </w:rPr>
        <w:t xml:space="preserve">doivent être nettoyés dans </w:t>
      </w:r>
      <w:r>
        <w:rPr>
          <w:szCs w:val="20"/>
          <w:lang w:val="fr-BE"/>
        </w:rPr>
        <w:t xml:space="preserve">de l’eau savonnée chaude ou </w:t>
      </w:r>
      <w:r w:rsidR="00477AC8">
        <w:rPr>
          <w:szCs w:val="20"/>
          <w:lang w:val="fr-BE"/>
        </w:rPr>
        <w:t xml:space="preserve">doivent être </w:t>
      </w:r>
      <w:r>
        <w:rPr>
          <w:szCs w:val="20"/>
          <w:lang w:val="fr-BE"/>
        </w:rPr>
        <w:t xml:space="preserve">éliminés. </w:t>
      </w:r>
    </w:p>
    <w:p w:rsidR="00B16D2B" w:rsidRPr="00430C8E" w:rsidRDefault="002F783A" w:rsidP="00E30EFC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  <w:lang w:val="fr-BE"/>
        </w:rPr>
      </w:pPr>
      <w:r w:rsidRPr="002F783A">
        <w:rPr>
          <w:szCs w:val="20"/>
          <w:lang w:val="fr-BE"/>
        </w:rPr>
        <w:t>Les divans, fauteuils, sièges de voiture et d’enfants, les casques de vélo</w:t>
      </w:r>
      <w:r w:rsidR="00257BD0" w:rsidRPr="002F783A">
        <w:rPr>
          <w:szCs w:val="20"/>
          <w:lang w:val="fr-BE"/>
        </w:rPr>
        <w:t xml:space="preserve"> </w:t>
      </w:r>
      <w:r>
        <w:rPr>
          <w:szCs w:val="20"/>
          <w:lang w:val="fr-BE"/>
        </w:rPr>
        <w:t xml:space="preserve">doivent </w:t>
      </w:r>
      <w:r w:rsidR="00430C8E">
        <w:rPr>
          <w:szCs w:val="20"/>
          <w:lang w:val="fr-BE"/>
        </w:rPr>
        <w:t>être nettoyés ou aspirés rigoureusement</w:t>
      </w:r>
      <w:r w:rsidR="007A6817" w:rsidRPr="002F783A">
        <w:rPr>
          <w:szCs w:val="20"/>
          <w:lang w:val="fr-BE"/>
        </w:rPr>
        <w:t>.</w:t>
      </w:r>
      <w:r w:rsidR="00257BD0" w:rsidRPr="002F783A">
        <w:rPr>
          <w:szCs w:val="20"/>
          <w:lang w:val="fr-BE"/>
        </w:rPr>
        <w:t xml:space="preserve"> </w:t>
      </w:r>
      <w:r w:rsidR="00430C8E" w:rsidRPr="00430C8E">
        <w:rPr>
          <w:szCs w:val="20"/>
          <w:lang w:val="fr-BE"/>
        </w:rPr>
        <w:t>En cas de pédiculose à l’école, emportez un sachet en plastique afin que votre enfant puisse y mettre son manteau, bonnet,…</w:t>
      </w:r>
      <w:r w:rsidR="00257BD0" w:rsidRPr="00430C8E">
        <w:rPr>
          <w:szCs w:val="20"/>
          <w:lang w:val="fr-BE"/>
        </w:rPr>
        <w:t xml:space="preserve"> </w:t>
      </w:r>
      <w:r w:rsidR="00430C8E" w:rsidRPr="00430C8E">
        <w:rPr>
          <w:szCs w:val="20"/>
          <w:lang w:val="fr-BE"/>
        </w:rPr>
        <w:t>(ainsi les poux ne pourront pas passer d’un vêtement à l‘autre</w:t>
      </w:r>
      <w:r w:rsidR="00257BD0" w:rsidRPr="00430C8E">
        <w:rPr>
          <w:szCs w:val="20"/>
          <w:lang w:val="fr-BE"/>
        </w:rPr>
        <w:t>).</w:t>
      </w:r>
      <w:r w:rsidR="00257BD0" w:rsidRPr="00430C8E">
        <w:rPr>
          <w:szCs w:val="20"/>
          <w:lang w:val="fr-BE"/>
        </w:rPr>
        <w:tab/>
      </w:r>
    </w:p>
    <w:p w:rsidR="00B16D2B" w:rsidRPr="00430C8E" w:rsidRDefault="00430C8E" w:rsidP="00B16D2B">
      <w:pPr>
        <w:shd w:val="clear" w:color="auto" w:fill="CCCCCC"/>
        <w:tabs>
          <w:tab w:val="left" w:pos="0"/>
        </w:tabs>
        <w:ind w:left="-300"/>
        <w:rPr>
          <w:b/>
          <w:i/>
          <w:szCs w:val="20"/>
          <w:lang w:val="fr-BE"/>
        </w:rPr>
      </w:pPr>
      <w:r w:rsidRPr="00430C8E">
        <w:rPr>
          <w:b/>
          <w:i/>
          <w:szCs w:val="20"/>
          <w:lang w:val="fr-BE"/>
        </w:rPr>
        <w:t>Ce qu’il est important de signaler à l‘école :</w:t>
      </w:r>
    </w:p>
    <w:p w:rsidR="00A9581D" w:rsidRPr="00430C8E" w:rsidRDefault="00A9581D" w:rsidP="001C31A9">
      <w:pPr>
        <w:tabs>
          <w:tab w:val="left" w:pos="0"/>
        </w:tabs>
        <w:ind w:left="-300"/>
        <w:rPr>
          <w:sz w:val="12"/>
          <w:szCs w:val="12"/>
          <w:lang w:val="fr-BE"/>
        </w:rPr>
      </w:pPr>
    </w:p>
    <w:p w:rsidR="00430C8E" w:rsidRPr="00430C8E" w:rsidRDefault="00430C8E" w:rsidP="002601BD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  <w:lang w:val="fr-BE"/>
        </w:rPr>
      </w:pPr>
      <w:r w:rsidRPr="00430C8E">
        <w:rPr>
          <w:szCs w:val="20"/>
          <w:lang w:val="fr-BE"/>
        </w:rPr>
        <w:t>Afin d’éviter la propagation des poux, il est important</w:t>
      </w:r>
      <w:r w:rsidR="00477AC8">
        <w:rPr>
          <w:szCs w:val="20"/>
          <w:lang w:val="fr-BE"/>
        </w:rPr>
        <w:t>,</w:t>
      </w:r>
      <w:r w:rsidRPr="00430C8E">
        <w:rPr>
          <w:szCs w:val="20"/>
          <w:lang w:val="fr-BE"/>
        </w:rPr>
        <w:t xml:space="preserve"> en cas de pédiculose</w:t>
      </w:r>
      <w:r w:rsidR="00477AC8">
        <w:rPr>
          <w:szCs w:val="20"/>
          <w:lang w:val="fr-BE"/>
        </w:rPr>
        <w:t>,</w:t>
      </w:r>
      <w:r w:rsidRPr="00430C8E">
        <w:rPr>
          <w:szCs w:val="20"/>
          <w:lang w:val="fr-BE"/>
        </w:rPr>
        <w:t xml:space="preserve"> d’</w:t>
      </w:r>
      <w:r>
        <w:rPr>
          <w:szCs w:val="20"/>
          <w:lang w:val="fr-BE"/>
        </w:rPr>
        <w:t xml:space="preserve">en </w:t>
      </w:r>
      <w:r w:rsidRPr="00430C8E">
        <w:rPr>
          <w:szCs w:val="20"/>
          <w:lang w:val="fr-BE"/>
        </w:rPr>
        <w:t xml:space="preserve">informer l’école et toutes les personnes qui sont en contact avec l’enfant. </w:t>
      </w:r>
      <w:r>
        <w:rPr>
          <w:szCs w:val="20"/>
          <w:lang w:val="fr-BE"/>
        </w:rPr>
        <w:t>Si votre enfant est concerné, l’école vous d</w:t>
      </w:r>
      <w:r w:rsidR="00477AC8">
        <w:rPr>
          <w:szCs w:val="20"/>
          <w:lang w:val="fr-BE"/>
        </w:rPr>
        <w:t>emandera de confirmer par écrit</w:t>
      </w:r>
      <w:r>
        <w:rPr>
          <w:szCs w:val="20"/>
          <w:lang w:val="fr-BE"/>
        </w:rPr>
        <w:t xml:space="preserve"> que l</w:t>
      </w:r>
      <w:r w:rsidR="00477AC8">
        <w:rPr>
          <w:szCs w:val="20"/>
          <w:lang w:val="fr-BE"/>
        </w:rPr>
        <w:t>e traitement a bien été entamé</w:t>
      </w:r>
      <w:r>
        <w:rPr>
          <w:szCs w:val="20"/>
          <w:lang w:val="fr-BE"/>
        </w:rPr>
        <w:t xml:space="preserve">. </w:t>
      </w:r>
    </w:p>
    <w:p w:rsidR="002A4268" w:rsidRPr="00430C8E" w:rsidRDefault="00430C8E" w:rsidP="00430C8E">
      <w:pPr>
        <w:tabs>
          <w:tab w:val="left" w:pos="0"/>
        </w:tabs>
        <w:rPr>
          <w:szCs w:val="20"/>
          <w:lang w:val="fr-BE"/>
        </w:rPr>
      </w:pPr>
      <w:r w:rsidRPr="00430C8E">
        <w:rPr>
          <w:szCs w:val="20"/>
          <w:lang w:val="fr-BE"/>
        </w:rPr>
        <w:t xml:space="preserve">Nous restons à votre disposition pour toute question </w:t>
      </w:r>
      <w:r w:rsidR="00F654DA" w:rsidRPr="00430C8E">
        <w:rPr>
          <w:szCs w:val="20"/>
          <w:lang w:val="fr-BE"/>
        </w:rPr>
        <w:t>supplémentai</w:t>
      </w:r>
      <w:r w:rsidR="00F654DA">
        <w:rPr>
          <w:szCs w:val="20"/>
          <w:lang w:val="fr-BE"/>
        </w:rPr>
        <w:t>re</w:t>
      </w:r>
      <w:r w:rsidR="00F654DA" w:rsidRPr="00430C8E">
        <w:rPr>
          <w:szCs w:val="20"/>
          <w:lang w:val="fr-BE"/>
        </w:rPr>
        <w:t> :</w:t>
      </w:r>
      <w:r w:rsidR="002A4268" w:rsidRPr="00430C8E">
        <w:rPr>
          <w:szCs w:val="20"/>
          <w:lang w:val="fr-BE"/>
        </w:rPr>
        <w:t xml:space="preserve"> </w:t>
      </w:r>
    </w:p>
    <w:p w:rsidR="00911E13" w:rsidRPr="00430C8E" w:rsidRDefault="00911E13" w:rsidP="00E30EFC">
      <w:pPr>
        <w:tabs>
          <w:tab w:val="left" w:pos="0"/>
          <w:tab w:val="left" w:pos="1400"/>
        </w:tabs>
        <w:rPr>
          <w:szCs w:val="20"/>
          <w:lang w:val="fr-B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3"/>
        <w:gridCol w:w="2339"/>
        <w:gridCol w:w="3048"/>
        <w:gridCol w:w="2308"/>
      </w:tblGrid>
      <w:tr w:rsidR="00911E13" w:rsidRPr="00C93769" w:rsidTr="00FA1A65">
        <w:trPr>
          <w:trHeight w:val="115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93769">
              <w:rPr>
                <w:sz w:val="12"/>
                <w:szCs w:val="12"/>
              </w:rPr>
              <w:t></w:t>
            </w:r>
            <w:r w:rsidRPr="00C93769">
              <w:rPr>
                <w:rFonts w:cs="Palatino Linotype"/>
                <w:sz w:val="12"/>
                <w:szCs w:val="12"/>
              </w:rPr>
              <w:t xml:space="preserve"> KALEIDO-DG Eupen: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Neustraße 59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4700 Eupen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Tel.: 087/74.25.22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E-Mail: eupen@kaleido-dg.be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93769">
              <w:rPr>
                <w:sz w:val="12"/>
                <w:szCs w:val="12"/>
              </w:rPr>
              <w:t></w:t>
            </w:r>
            <w:r w:rsidRPr="00C93769">
              <w:rPr>
                <w:rFonts w:cs="Palatino Linotype"/>
                <w:sz w:val="12"/>
                <w:szCs w:val="12"/>
              </w:rPr>
              <w:t xml:space="preserve"> KALEIDO-DG Kelmis: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Parkstraße 32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4720 Kelmis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Tel.: 087/65.89.58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E-Mail: kelmis@kaleido-dg.be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93769">
              <w:rPr>
                <w:sz w:val="12"/>
                <w:szCs w:val="12"/>
              </w:rPr>
              <w:t></w:t>
            </w:r>
            <w:r w:rsidRPr="00C93769">
              <w:rPr>
                <w:rFonts w:cs="Palatino Linotype"/>
                <w:sz w:val="12"/>
                <w:szCs w:val="12"/>
              </w:rPr>
              <w:t xml:space="preserve"> KALEIDO-DG </w:t>
            </w:r>
            <w:proofErr w:type="spellStart"/>
            <w:r w:rsidRPr="00C93769">
              <w:rPr>
                <w:rFonts w:cs="Palatino Linotype"/>
                <w:sz w:val="12"/>
                <w:szCs w:val="12"/>
              </w:rPr>
              <w:t>Büllingen</w:t>
            </w:r>
            <w:proofErr w:type="spellEnd"/>
            <w:r w:rsidRPr="00C93769">
              <w:rPr>
                <w:rFonts w:cs="Palatino Linotype"/>
                <w:sz w:val="12"/>
                <w:szCs w:val="12"/>
              </w:rPr>
              <w:t>/</w:t>
            </w:r>
            <w:proofErr w:type="spellStart"/>
            <w:r w:rsidRPr="00C93769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proofErr w:type="spellStart"/>
            <w:r w:rsidRPr="00C93769">
              <w:rPr>
                <w:rFonts w:cs="Palatino Linotype"/>
                <w:sz w:val="12"/>
                <w:szCs w:val="12"/>
              </w:rPr>
              <w:t>Wirtzfelder</w:t>
            </w:r>
            <w:proofErr w:type="spellEnd"/>
            <w:r w:rsidRPr="00C93769">
              <w:rPr>
                <w:rFonts w:cs="Palatino Linotype"/>
                <w:sz w:val="12"/>
                <w:szCs w:val="12"/>
              </w:rPr>
              <w:t xml:space="preserve"> Weg 6a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 xml:space="preserve">4750 </w:t>
            </w:r>
            <w:proofErr w:type="spellStart"/>
            <w:r w:rsidRPr="00C93769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Tel.:  080/44.52.83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E-Mail: buetgenbach@kaleido-dg.be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93769">
              <w:rPr>
                <w:sz w:val="12"/>
                <w:szCs w:val="12"/>
              </w:rPr>
              <w:t></w:t>
            </w:r>
            <w:r w:rsidRPr="00C93769">
              <w:rPr>
                <w:rFonts w:cs="Palatino Linotype"/>
                <w:sz w:val="12"/>
                <w:szCs w:val="12"/>
              </w:rPr>
              <w:t xml:space="preserve"> KALEIDO-DG St. </w:t>
            </w:r>
            <w:proofErr w:type="spellStart"/>
            <w:r w:rsidRPr="00C93769">
              <w:rPr>
                <w:rFonts w:cs="Palatino Linotype"/>
                <w:sz w:val="12"/>
                <w:szCs w:val="12"/>
              </w:rPr>
              <w:t>Vith</w:t>
            </w:r>
            <w:proofErr w:type="spellEnd"/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C93769">
              <w:rPr>
                <w:rFonts w:cs="Palatino Linotype"/>
                <w:sz w:val="12"/>
                <w:szCs w:val="12"/>
              </w:rPr>
              <w:t xml:space="preserve">Eifel-Ardennen-Sr. </w:t>
            </w:r>
            <w:r w:rsidRPr="00C93769">
              <w:rPr>
                <w:rFonts w:cs="Palatino Linotype"/>
                <w:sz w:val="12"/>
                <w:szCs w:val="12"/>
                <w:lang w:val="en-US"/>
              </w:rPr>
              <w:t>36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C93769">
              <w:rPr>
                <w:rFonts w:cs="Palatino Linotype"/>
                <w:sz w:val="12"/>
                <w:szCs w:val="12"/>
                <w:lang w:val="en-US"/>
              </w:rPr>
              <w:t xml:space="preserve">4780 St. </w:t>
            </w:r>
            <w:proofErr w:type="spellStart"/>
            <w:r w:rsidRPr="00C93769">
              <w:rPr>
                <w:rFonts w:cs="Palatino Linotype"/>
                <w:sz w:val="12"/>
                <w:szCs w:val="12"/>
                <w:lang w:val="en-US"/>
              </w:rPr>
              <w:t>Vith</w:t>
            </w:r>
            <w:proofErr w:type="spellEnd"/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C93769">
              <w:rPr>
                <w:rFonts w:cs="Palatino Linotype"/>
                <w:sz w:val="12"/>
                <w:szCs w:val="12"/>
                <w:lang w:val="en-GB"/>
              </w:rPr>
              <w:t>Tel.:  080/</w:t>
            </w:r>
            <w:r w:rsidR="0025769E" w:rsidRPr="00C93769">
              <w:rPr>
                <w:rFonts w:cs="Palatino Linotype"/>
                <w:sz w:val="12"/>
                <w:szCs w:val="12"/>
                <w:lang w:val="en-GB"/>
              </w:rPr>
              <w:t>40.30.20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C93769">
              <w:rPr>
                <w:rFonts w:cs="Palatino Linotype"/>
                <w:sz w:val="12"/>
                <w:szCs w:val="12"/>
                <w:lang w:val="en-US"/>
              </w:rPr>
              <w:t>E-Mail: st.vith@kaleido-dg.be</w:t>
            </w:r>
          </w:p>
          <w:p w:rsidR="00911E13" w:rsidRPr="00C93769" w:rsidRDefault="00911E13" w:rsidP="00FA1A65">
            <w:pPr>
              <w:tabs>
                <w:tab w:val="left" w:pos="4253"/>
                <w:tab w:val="right" w:leader="underscore" w:pos="9720"/>
              </w:tabs>
              <w:spacing w:after="120"/>
              <w:rPr>
                <w:sz w:val="12"/>
                <w:szCs w:val="12"/>
              </w:rPr>
            </w:pPr>
            <w:r w:rsidRPr="00C93769">
              <w:rPr>
                <w:rFonts w:cs="Palatino Linotype"/>
                <w:sz w:val="12"/>
                <w:szCs w:val="12"/>
              </w:rPr>
              <w:t>www.kaleido-dg.be</w:t>
            </w:r>
          </w:p>
        </w:tc>
      </w:tr>
    </w:tbl>
    <w:p w:rsidR="00C16AA0" w:rsidRPr="002A4268" w:rsidRDefault="00C16AA0" w:rsidP="00965102">
      <w:pPr>
        <w:tabs>
          <w:tab w:val="left" w:pos="0"/>
          <w:tab w:val="left" w:pos="1400"/>
        </w:tabs>
        <w:rPr>
          <w:sz w:val="16"/>
          <w:szCs w:val="16"/>
        </w:rPr>
      </w:pPr>
    </w:p>
    <w:p w:rsidR="00586D45" w:rsidRPr="00C12917" w:rsidRDefault="005F16F3" w:rsidP="00C12917">
      <w:pPr>
        <w:tabs>
          <w:tab w:val="left" w:pos="0"/>
          <w:tab w:val="left" w:pos="1400"/>
        </w:tabs>
        <w:spacing w:before="240"/>
        <w:ind w:left="-425" w:right="-425"/>
        <w:rPr>
          <w:strike/>
          <w:sz w:val="16"/>
          <w:szCs w:val="16"/>
        </w:rPr>
      </w:pP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="00012706" w:rsidRPr="00D133DF">
        <w:rPr>
          <w:strike/>
          <w:sz w:val="16"/>
          <w:szCs w:val="16"/>
        </w:rPr>
        <w:sym w:font="Wingdings" w:char="F022"/>
      </w:r>
      <w:r w:rsidR="00012706" w:rsidRPr="00D133DF">
        <w:rPr>
          <w:strike/>
          <w:sz w:val="16"/>
          <w:szCs w:val="16"/>
        </w:rPr>
        <w:t xml:space="preserve"> </w:t>
      </w:r>
      <w:r w:rsidR="00012706" w:rsidRPr="00D133DF">
        <w:rPr>
          <w:strike/>
          <w:sz w:val="16"/>
          <w:szCs w:val="16"/>
        </w:rPr>
        <w:sym w:font="Wingdings" w:char="F022"/>
      </w:r>
      <w:r w:rsidR="00012706" w:rsidRPr="00D133DF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="00C331C4" w:rsidRPr="00C12917">
        <w:rPr>
          <w:strike/>
          <w:sz w:val="16"/>
          <w:szCs w:val="16"/>
        </w:rPr>
        <w:t xml:space="preserve"> </w:t>
      </w:r>
    </w:p>
    <w:p w:rsidR="00586D45" w:rsidRDefault="00586D45" w:rsidP="00586D45">
      <w:pPr>
        <w:tabs>
          <w:tab w:val="left" w:pos="0"/>
          <w:tab w:val="left" w:pos="1400"/>
        </w:tabs>
        <w:ind w:left="-300"/>
      </w:pPr>
    </w:p>
    <w:p w:rsidR="00770289" w:rsidRPr="006E56B9" w:rsidRDefault="006E56B9" w:rsidP="00C12917">
      <w:pPr>
        <w:tabs>
          <w:tab w:val="left" w:pos="0"/>
          <w:tab w:val="left" w:pos="1400"/>
        </w:tabs>
        <w:spacing w:after="120"/>
        <w:ind w:left="-301"/>
        <w:jc w:val="center"/>
        <w:rPr>
          <w:lang w:val="fr-BE"/>
        </w:rPr>
      </w:pPr>
      <w:r w:rsidRPr="006E56B9">
        <w:rPr>
          <w:lang w:val="fr-BE"/>
        </w:rPr>
        <w:t>Prière de compléter le talon ci-dessous si votre enf</w:t>
      </w:r>
      <w:r>
        <w:rPr>
          <w:lang w:val="fr-BE"/>
        </w:rPr>
        <w:t>ant est porteur de poux et/ou lentes et de le remettre à l’école</w:t>
      </w:r>
    </w:p>
    <w:p w:rsidR="00544AF2" w:rsidRPr="006E56B9" w:rsidRDefault="00544AF2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400"/>
        </w:tabs>
        <w:ind w:left="142" w:right="281"/>
        <w:jc w:val="center"/>
        <w:rPr>
          <w:b/>
          <w:sz w:val="12"/>
          <w:szCs w:val="12"/>
          <w:lang w:val="fr-BE"/>
        </w:rPr>
      </w:pPr>
    </w:p>
    <w:p w:rsidR="00770289" w:rsidRPr="00430C8E" w:rsidRDefault="00430C8E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430C8E">
        <w:rPr>
          <w:lang w:val="fr-BE"/>
        </w:rPr>
        <w:t>Je soussigné (e)</w:t>
      </w:r>
      <w:r w:rsidR="00AB2D54" w:rsidRPr="00430C8E">
        <w:rPr>
          <w:lang w:val="fr-BE"/>
        </w:rPr>
        <w:t>, ……………</w:t>
      </w:r>
      <w:r w:rsidRPr="00430C8E">
        <w:rPr>
          <w:lang w:val="fr-BE"/>
        </w:rPr>
        <w:t>………………………………………………………… confirme</w:t>
      </w:r>
      <w:r>
        <w:rPr>
          <w:lang w:val="fr-BE"/>
        </w:rPr>
        <w:t xml:space="preserve"> que mon enfant</w:t>
      </w:r>
    </w:p>
    <w:p w:rsidR="00AB2D54" w:rsidRPr="006E56B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proofErr w:type="gramStart"/>
      <w:r w:rsidRPr="006E56B9">
        <w:rPr>
          <w:lang w:val="fr-BE"/>
        </w:rPr>
        <w:t>a</w:t>
      </w:r>
      <w:proofErr w:type="gramEnd"/>
      <w:r w:rsidRPr="006E56B9">
        <w:rPr>
          <w:lang w:val="fr-BE"/>
        </w:rPr>
        <w:t xml:space="preserve"> bien</w:t>
      </w:r>
      <w:r w:rsidR="00430C8E" w:rsidRPr="006E56B9">
        <w:rPr>
          <w:lang w:val="fr-BE"/>
        </w:rPr>
        <w:t xml:space="preserve"> reçu le trait</w:t>
      </w:r>
      <w:r>
        <w:rPr>
          <w:lang w:val="fr-BE"/>
        </w:rPr>
        <w:t>e</w:t>
      </w:r>
      <w:r w:rsidR="00430C8E" w:rsidRPr="006E56B9">
        <w:rPr>
          <w:lang w:val="fr-BE"/>
        </w:rPr>
        <w:t xml:space="preserve">ment anti-poux </w:t>
      </w:r>
      <w:r w:rsidRPr="006E56B9">
        <w:rPr>
          <w:lang w:val="fr-BE"/>
        </w:rPr>
        <w:t xml:space="preserve">et que le </w:t>
      </w:r>
      <w:r w:rsidR="009772DB">
        <w:rPr>
          <w:lang w:val="fr-BE"/>
        </w:rPr>
        <w:t>suivi du traitement</w:t>
      </w:r>
      <w:bookmarkStart w:id="0" w:name="_GoBack"/>
      <w:bookmarkEnd w:id="0"/>
      <w:r w:rsidRPr="006E56B9">
        <w:rPr>
          <w:lang w:val="fr-BE"/>
        </w:rPr>
        <w:t xml:space="preserve"> sera assuré</w:t>
      </w:r>
      <w:r w:rsidR="00770289" w:rsidRPr="006E56B9">
        <w:rPr>
          <w:lang w:val="fr-BE"/>
        </w:rPr>
        <w:t>.</w:t>
      </w:r>
    </w:p>
    <w:p w:rsidR="00AB2D54" w:rsidRPr="006E56B9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  <w:lang w:val="fr-BE"/>
        </w:rPr>
      </w:pPr>
    </w:p>
    <w:p w:rsidR="00AB2D54" w:rsidRPr="006E56B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6E56B9">
        <w:rPr>
          <w:lang w:val="fr-BE"/>
        </w:rPr>
        <w:t>Nom et prénom de l‘enfant</w:t>
      </w:r>
      <w:r w:rsidR="00AB2D54" w:rsidRPr="006E56B9">
        <w:rPr>
          <w:lang w:val="fr-BE"/>
        </w:rPr>
        <w:t xml:space="preserve">: </w:t>
      </w:r>
      <w:proofErr w:type="gramStart"/>
      <w:r w:rsidR="00AB2D54" w:rsidRPr="006E56B9">
        <w:rPr>
          <w:lang w:val="fr-BE"/>
        </w:rPr>
        <w:t>………………………………………………………………………</w:t>
      </w:r>
      <w:r w:rsidR="0054502A" w:rsidRPr="006E56B9">
        <w:rPr>
          <w:lang w:val="fr-BE"/>
        </w:rPr>
        <w:t>…………</w:t>
      </w:r>
      <w:r w:rsidR="00544AF2" w:rsidRPr="006E56B9">
        <w:rPr>
          <w:lang w:val="fr-BE"/>
        </w:rPr>
        <w:t>……….</w:t>
      </w:r>
      <w:proofErr w:type="gramEnd"/>
    </w:p>
    <w:p w:rsidR="00AB2D54" w:rsidRPr="006E56B9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  <w:lang w:val="fr-BE"/>
        </w:rPr>
      </w:pPr>
    </w:p>
    <w:p w:rsidR="00AB2D54" w:rsidRPr="006E56B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6E56B9">
        <w:rPr>
          <w:lang w:val="fr-BE"/>
        </w:rPr>
        <w:t>Ecole et classe</w:t>
      </w:r>
      <w:r w:rsidR="00AB2D54" w:rsidRPr="006E56B9">
        <w:rPr>
          <w:lang w:val="fr-BE"/>
        </w:rPr>
        <w:t xml:space="preserve">: </w:t>
      </w:r>
      <w:proofErr w:type="gramStart"/>
      <w:r w:rsidR="00AB2D54" w:rsidRPr="006E56B9">
        <w:rPr>
          <w:lang w:val="fr-BE"/>
        </w:rPr>
        <w:t>………………………………………………………………………………………………</w:t>
      </w:r>
      <w:r w:rsidR="00544AF2" w:rsidRPr="006E56B9">
        <w:rPr>
          <w:lang w:val="fr-BE"/>
        </w:rPr>
        <w:t>……</w:t>
      </w:r>
      <w:r w:rsidR="0054502A" w:rsidRPr="006E56B9">
        <w:rPr>
          <w:lang w:val="fr-BE"/>
        </w:rPr>
        <w:t>………….</w:t>
      </w:r>
      <w:proofErr w:type="gramEnd"/>
    </w:p>
    <w:p w:rsidR="00AB2D54" w:rsidRPr="006E56B9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8"/>
          <w:szCs w:val="18"/>
          <w:lang w:val="fr-BE"/>
        </w:rPr>
      </w:pPr>
    </w:p>
    <w:p w:rsidR="00AB2D54" w:rsidRPr="006E56B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6E56B9">
        <w:rPr>
          <w:lang w:val="fr-BE"/>
        </w:rPr>
        <w:t>Date de début de traitement</w:t>
      </w:r>
      <w:r w:rsidR="00AB2D54" w:rsidRPr="006E56B9">
        <w:rPr>
          <w:lang w:val="fr-BE"/>
        </w:rPr>
        <w:t xml:space="preserve">: </w:t>
      </w:r>
      <w:proofErr w:type="gramStart"/>
      <w:r w:rsidR="00AB2D54" w:rsidRPr="006E56B9">
        <w:rPr>
          <w:lang w:val="fr-BE"/>
        </w:rPr>
        <w:t>………………………………………………………………</w:t>
      </w:r>
      <w:r w:rsidR="00544AF2" w:rsidRPr="006E56B9">
        <w:rPr>
          <w:lang w:val="fr-BE"/>
        </w:rPr>
        <w:t>………</w:t>
      </w:r>
      <w:r w:rsidR="0054502A" w:rsidRPr="006E56B9">
        <w:rPr>
          <w:lang w:val="fr-BE"/>
        </w:rPr>
        <w:t>………….</w:t>
      </w:r>
      <w:proofErr w:type="gramEnd"/>
    </w:p>
    <w:p w:rsidR="00AB2D54" w:rsidRPr="006E56B9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  <w:lang w:val="fr-BE"/>
        </w:rPr>
      </w:pPr>
    </w:p>
    <w:p w:rsidR="00AB2D54" w:rsidRPr="006E56B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6E56B9">
        <w:rPr>
          <w:lang w:val="fr-BE"/>
        </w:rPr>
        <w:t>Nom du produit anti-poux utilisé</w:t>
      </w:r>
      <w:r w:rsidR="00AB2D54" w:rsidRPr="006E56B9">
        <w:rPr>
          <w:lang w:val="fr-BE"/>
        </w:rPr>
        <w:t xml:space="preserve">: </w:t>
      </w:r>
      <w:proofErr w:type="gramStart"/>
      <w:r w:rsidR="00AB2D54" w:rsidRPr="006E56B9">
        <w:rPr>
          <w:lang w:val="fr-BE"/>
        </w:rPr>
        <w:t>…………………………………………………………………</w:t>
      </w:r>
      <w:r w:rsidR="00544AF2" w:rsidRPr="006E56B9">
        <w:rPr>
          <w:lang w:val="fr-BE"/>
        </w:rPr>
        <w:t>…………</w:t>
      </w:r>
      <w:r w:rsidR="0054502A" w:rsidRPr="006E56B9">
        <w:rPr>
          <w:lang w:val="fr-BE"/>
        </w:rPr>
        <w:t>……….</w:t>
      </w:r>
      <w:proofErr w:type="gramEnd"/>
    </w:p>
    <w:p w:rsidR="00544AF2" w:rsidRPr="006E56B9" w:rsidRDefault="00544AF2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  <w:lang w:val="fr-BE"/>
        </w:rPr>
      </w:pPr>
    </w:p>
    <w:p w:rsidR="00AB2D54" w:rsidRPr="00C93769" w:rsidRDefault="006E56B9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lang w:val="fr-BE"/>
        </w:rPr>
      </w:pPr>
      <w:r w:rsidRPr="00C93769">
        <w:rPr>
          <w:lang w:val="fr-BE"/>
        </w:rPr>
        <w:t>Signa</w:t>
      </w:r>
      <w:r w:rsidR="00AB2D54" w:rsidRPr="00C93769">
        <w:rPr>
          <w:lang w:val="fr-BE"/>
        </w:rPr>
        <w:t>t</w:t>
      </w:r>
      <w:r w:rsidRPr="00C93769">
        <w:rPr>
          <w:lang w:val="fr-BE"/>
        </w:rPr>
        <w:t>ure</w:t>
      </w:r>
      <w:r w:rsidR="00AB2D54" w:rsidRPr="00C93769">
        <w:rPr>
          <w:lang w:val="fr-BE"/>
        </w:rPr>
        <w:t xml:space="preserve">: </w:t>
      </w:r>
      <w:proofErr w:type="gramStart"/>
      <w:r w:rsidR="00AB2D54" w:rsidRPr="00C93769">
        <w:rPr>
          <w:lang w:val="fr-BE"/>
        </w:rPr>
        <w:t>……………………………………………….</w:t>
      </w:r>
      <w:proofErr w:type="gramEnd"/>
      <w:r w:rsidR="00AB2D54" w:rsidRPr="00C93769">
        <w:rPr>
          <w:lang w:val="fr-BE"/>
        </w:rPr>
        <w:tab/>
      </w:r>
      <w:r w:rsidRPr="00C93769">
        <w:rPr>
          <w:lang w:val="fr-BE"/>
        </w:rPr>
        <w:tab/>
        <w:t>Date</w:t>
      </w:r>
      <w:r w:rsidR="00544AF2" w:rsidRPr="00C93769">
        <w:rPr>
          <w:lang w:val="fr-BE"/>
        </w:rPr>
        <w:t>: …………………………………</w:t>
      </w:r>
      <w:r w:rsidR="0054502A" w:rsidRPr="00C93769">
        <w:rPr>
          <w:lang w:val="fr-BE"/>
        </w:rPr>
        <w:t>…………</w:t>
      </w:r>
    </w:p>
    <w:p w:rsidR="004E529E" w:rsidRPr="00C93769" w:rsidRDefault="004E529E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400"/>
        </w:tabs>
        <w:ind w:left="142" w:right="281"/>
        <w:jc w:val="center"/>
        <w:rPr>
          <w:b/>
          <w:sz w:val="12"/>
          <w:szCs w:val="12"/>
          <w:lang w:val="fr-BE"/>
        </w:rPr>
      </w:pPr>
    </w:p>
    <w:p w:rsidR="004E529E" w:rsidRPr="00C93769" w:rsidRDefault="004E529E" w:rsidP="0011162E">
      <w:pPr>
        <w:tabs>
          <w:tab w:val="left" w:pos="0"/>
          <w:tab w:val="left" w:pos="1400"/>
        </w:tabs>
        <w:ind w:left="142" w:right="281"/>
        <w:rPr>
          <w:sz w:val="16"/>
          <w:szCs w:val="16"/>
          <w:lang w:val="fr-BE"/>
        </w:rPr>
      </w:pPr>
    </w:p>
    <w:p w:rsidR="0003616D" w:rsidRPr="00F654DA" w:rsidRDefault="00C12953" w:rsidP="00BC4D48">
      <w:pPr>
        <w:tabs>
          <w:tab w:val="left" w:pos="0"/>
          <w:tab w:val="left" w:pos="1400"/>
        </w:tabs>
        <w:ind w:left="-300"/>
        <w:rPr>
          <w:sz w:val="16"/>
          <w:szCs w:val="16"/>
          <w:lang w:val="fr-BE"/>
        </w:rPr>
      </w:pPr>
      <w:r w:rsidRPr="00C93769">
        <w:rPr>
          <w:sz w:val="16"/>
          <w:szCs w:val="16"/>
          <w:lang w:val="fr-BE"/>
        </w:rPr>
        <w:tab/>
      </w:r>
      <w:r w:rsidR="00F654DA" w:rsidRPr="00F654DA">
        <w:rPr>
          <w:sz w:val="16"/>
          <w:szCs w:val="16"/>
          <w:lang w:val="fr-BE"/>
        </w:rPr>
        <w:t>Une information du Centre</w:t>
      </w:r>
      <w:r w:rsidR="006B1154" w:rsidRPr="00F654DA">
        <w:rPr>
          <w:sz w:val="16"/>
          <w:szCs w:val="16"/>
          <w:lang w:val="fr-BE"/>
        </w:rPr>
        <w:t xml:space="preserve"> KALEIDO-DG</w:t>
      </w:r>
      <w:r w:rsidR="00AB2D54" w:rsidRPr="00F654DA">
        <w:rPr>
          <w:sz w:val="16"/>
          <w:szCs w:val="16"/>
          <w:lang w:val="fr-BE"/>
        </w:rPr>
        <w:tab/>
      </w:r>
      <w:r w:rsidR="00AB2D54" w:rsidRPr="00F654DA">
        <w:rPr>
          <w:sz w:val="16"/>
          <w:szCs w:val="16"/>
          <w:lang w:val="fr-BE"/>
        </w:rPr>
        <w:tab/>
      </w:r>
      <w:r w:rsidR="00AB2D54" w:rsidRPr="00F654DA">
        <w:rPr>
          <w:sz w:val="16"/>
          <w:szCs w:val="16"/>
          <w:lang w:val="fr-BE"/>
        </w:rPr>
        <w:tab/>
      </w:r>
      <w:r w:rsidR="00AB2D54" w:rsidRPr="00F654DA">
        <w:rPr>
          <w:sz w:val="16"/>
          <w:szCs w:val="16"/>
          <w:lang w:val="fr-BE"/>
        </w:rPr>
        <w:tab/>
      </w:r>
      <w:r w:rsidR="00AB2D54" w:rsidRPr="00F654DA">
        <w:rPr>
          <w:sz w:val="16"/>
          <w:szCs w:val="16"/>
          <w:lang w:val="fr-BE"/>
        </w:rPr>
        <w:tab/>
      </w:r>
      <w:r w:rsidR="00CB6988" w:rsidRPr="00F654DA">
        <w:rPr>
          <w:sz w:val="16"/>
          <w:szCs w:val="16"/>
          <w:lang w:val="fr-BE"/>
        </w:rPr>
        <w:t xml:space="preserve">       </w:t>
      </w:r>
      <w:r w:rsidRPr="00F654DA">
        <w:rPr>
          <w:sz w:val="16"/>
          <w:szCs w:val="16"/>
          <w:lang w:val="fr-BE"/>
        </w:rPr>
        <w:tab/>
        <w:t xml:space="preserve">  </w:t>
      </w:r>
      <w:r w:rsidR="00CB6988" w:rsidRPr="00F654DA">
        <w:rPr>
          <w:sz w:val="16"/>
          <w:szCs w:val="16"/>
          <w:lang w:val="fr-BE"/>
        </w:rPr>
        <w:t xml:space="preserve">  </w:t>
      </w:r>
      <w:r w:rsidR="004A79AB" w:rsidRPr="00F654DA">
        <w:rPr>
          <w:sz w:val="16"/>
          <w:szCs w:val="16"/>
          <w:lang w:val="fr-BE"/>
        </w:rPr>
        <w:t xml:space="preserve"> </w:t>
      </w:r>
      <w:r w:rsidR="00F654DA">
        <w:rPr>
          <w:sz w:val="16"/>
          <w:szCs w:val="16"/>
          <w:lang w:val="fr-BE"/>
        </w:rPr>
        <w:t xml:space="preserve">Septembre </w:t>
      </w:r>
      <w:r w:rsidR="006B1154" w:rsidRPr="00F654DA">
        <w:rPr>
          <w:sz w:val="16"/>
          <w:szCs w:val="16"/>
          <w:lang w:val="fr-BE"/>
        </w:rPr>
        <w:t>201</w:t>
      </w:r>
      <w:r w:rsidR="00D03616" w:rsidRPr="00F654DA">
        <w:rPr>
          <w:sz w:val="16"/>
          <w:szCs w:val="16"/>
          <w:lang w:val="fr-BE"/>
        </w:rPr>
        <w:t>6</w:t>
      </w:r>
    </w:p>
    <w:sectPr w:rsidR="0003616D" w:rsidRPr="00F654DA" w:rsidSect="00C12917">
      <w:footerReference w:type="default" r:id="rId13"/>
      <w:pgSz w:w="11906" w:h="16838"/>
      <w:pgMar w:top="397" w:right="851" w:bottom="39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5B" w:rsidRDefault="00430E5B">
      <w:r>
        <w:separator/>
      </w:r>
    </w:p>
  </w:endnote>
  <w:endnote w:type="continuationSeparator" w:id="0">
    <w:p w:rsidR="00430E5B" w:rsidRDefault="004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0" w:rsidRPr="00363CB7" w:rsidRDefault="00C16AA0" w:rsidP="00363CB7">
    <w:pPr>
      <w:pStyle w:val="Fuzeile"/>
      <w:jc w:val="right"/>
      <w:rPr>
        <w:sz w:val="16"/>
        <w:szCs w:val="16"/>
      </w:rPr>
    </w:pPr>
    <w:r w:rsidRPr="00363CB7">
      <w:rPr>
        <w:sz w:val="16"/>
        <w:szCs w:val="16"/>
      </w:rPr>
      <w:t xml:space="preserve"> </w:t>
    </w:r>
    <w:r w:rsidRPr="00363CB7">
      <w:rPr>
        <w:sz w:val="16"/>
        <w:szCs w:val="16"/>
      </w:rPr>
      <w:fldChar w:fldCharType="begin"/>
    </w:r>
    <w:r w:rsidRPr="00363CB7">
      <w:rPr>
        <w:sz w:val="16"/>
        <w:szCs w:val="16"/>
      </w:rPr>
      <w:instrText xml:space="preserve"> PAGE </w:instrText>
    </w:r>
    <w:r w:rsidRPr="00363CB7">
      <w:rPr>
        <w:sz w:val="16"/>
        <w:szCs w:val="16"/>
      </w:rPr>
      <w:fldChar w:fldCharType="separate"/>
    </w:r>
    <w:r w:rsidR="009772DB">
      <w:rPr>
        <w:noProof/>
        <w:sz w:val="16"/>
        <w:szCs w:val="16"/>
      </w:rPr>
      <w:t>2</w:t>
    </w:r>
    <w:r w:rsidRPr="00363CB7">
      <w:rPr>
        <w:sz w:val="16"/>
        <w:szCs w:val="16"/>
      </w:rPr>
      <w:fldChar w:fldCharType="end"/>
    </w:r>
    <w:r w:rsidR="00A63169">
      <w:rPr>
        <w:sz w:val="16"/>
        <w:szCs w:val="16"/>
      </w:rPr>
      <w:t>/</w:t>
    </w:r>
    <w:r w:rsidRPr="00363CB7">
      <w:rPr>
        <w:sz w:val="16"/>
        <w:szCs w:val="16"/>
      </w:rPr>
      <w:fldChar w:fldCharType="begin"/>
    </w:r>
    <w:r w:rsidRPr="00363CB7">
      <w:rPr>
        <w:sz w:val="16"/>
        <w:szCs w:val="16"/>
      </w:rPr>
      <w:instrText xml:space="preserve"> NUMPAGES </w:instrText>
    </w:r>
    <w:r w:rsidRPr="00363CB7">
      <w:rPr>
        <w:sz w:val="16"/>
        <w:szCs w:val="16"/>
      </w:rPr>
      <w:fldChar w:fldCharType="separate"/>
    </w:r>
    <w:r w:rsidR="009772DB">
      <w:rPr>
        <w:noProof/>
        <w:sz w:val="16"/>
        <w:szCs w:val="16"/>
      </w:rPr>
      <w:t>2</w:t>
    </w:r>
    <w:r w:rsidRPr="00363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5B" w:rsidRDefault="00430E5B">
      <w:r>
        <w:separator/>
      </w:r>
    </w:p>
  </w:footnote>
  <w:footnote w:type="continuationSeparator" w:id="0">
    <w:p w:rsidR="00430E5B" w:rsidRDefault="0043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960"/>
    <w:multiLevelType w:val="hybridMultilevel"/>
    <w:tmpl w:val="1E143A54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BE9"/>
    <w:multiLevelType w:val="hybridMultilevel"/>
    <w:tmpl w:val="2D56C2B6"/>
    <w:lvl w:ilvl="0" w:tplc="68C4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4A28EA"/>
    <w:multiLevelType w:val="multilevel"/>
    <w:tmpl w:val="F1C25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55FE"/>
    <w:multiLevelType w:val="hybridMultilevel"/>
    <w:tmpl w:val="914EE964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B316508"/>
    <w:multiLevelType w:val="hybridMultilevel"/>
    <w:tmpl w:val="3FAAAB66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5803"/>
    <w:multiLevelType w:val="hybridMultilevel"/>
    <w:tmpl w:val="F49E08D4"/>
    <w:lvl w:ilvl="0" w:tplc="519A15A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682B52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  <w:b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66121C3"/>
    <w:multiLevelType w:val="hybridMultilevel"/>
    <w:tmpl w:val="4D1C7A76"/>
    <w:lvl w:ilvl="0" w:tplc="D144A0A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ED55DB9"/>
    <w:multiLevelType w:val="hybridMultilevel"/>
    <w:tmpl w:val="B95EB8F4"/>
    <w:lvl w:ilvl="0" w:tplc="52502324">
      <w:start w:val="1"/>
      <w:numFmt w:val="bullet"/>
      <w:lvlText w:val=""/>
      <w:lvlJc w:val="left"/>
      <w:pPr>
        <w:tabs>
          <w:tab w:val="num" w:pos="932"/>
        </w:tabs>
        <w:ind w:left="989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5B13DB"/>
    <w:multiLevelType w:val="hybridMultilevel"/>
    <w:tmpl w:val="B91E5AB6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0E00"/>
    <w:multiLevelType w:val="hybridMultilevel"/>
    <w:tmpl w:val="5224B886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86F0EF5"/>
    <w:multiLevelType w:val="hybridMultilevel"/>
    <w:tmpl w:val="F1C25C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6D0A"/>
    <w:multiLevelType w:val="hybridMultilevel"/>
    <w:tmpl w:val="DDC68C5E"/>
    <w:lvl w:ilvl="0" w:tplc="040C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55CC3ECD"/>
    <w:multiLevelType w:val="hybridMultilevel"/>
    <w:tmpl w:val="DF986B1C"/>
    <w:lvl w:ilvl="0" w:tplc="B3AAF1F8">
      <w:start w:val="1"/>
      <w:numFmt w:val="bullet"/>
      <w:lvlText w:val=""/>
      <w:lvlJc w:val="left"/>
      <w:pPr>
        <w:tabs>
          <w:tab w:val="num" w:pos="1720"/>
        </w:tabs>
        <w:ind w:left="172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3" w15:restartNumberingAfterBreak="0">
    <w:nsid w:val="56400D94"/>
    <w:multiLevelType w:val="hybridMultilevel"/>
    <w:tmpl w:val="3576585E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07C9"/>
    <w:multiLevelType w:val="hybridMultilevel"/>
    <w:tmpl w:val="47D636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502324">
      <w:start w:val="1"/>
      <w:numFmt w:val="bullet"/>
      <w:lvlText w:val=""/>
      <w:lvlJc w:val="left"/>
      <w:pPr>
        <w:tabs>
          <w:tab w:val="num" w:pos="1655"/>
        </w:tabs>
        <w:ind w:left="1712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256B7"/>
    <w:multiLevelType w:val="hybridMultilevel"/>
    <w:tmpl w:val="E7E4D1CC"/>
    <w:lvl w:ilvl="0" w:tplc="0407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2CC7E30"/>
    <w:multiLevelType w:val="multilevel"/>
    <w:tmpl w:val="DF986B1C"/>
    <w:lvl w:ilvl="0">
      <w:start w:val="1"/>
      <w:numFmt w:val="bullet"/>
      <w:lvlText w:val=""/>
      <w:lvlJc w:val="left"/>
      <w:pPr>
        <w:tabs>
          <w:tab w:val="num" w:pos="1720"/>
        </w:tabs>
        <w:ind w:left="172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7" w15:restartNumberingAfterBreak="0">
    <w:nsid w:val="6F142225"/>
    <w:multiLevelType w:val="hybridMultilevel"/>
    <w:tmpl w:val="16B81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75EF"/>
    <w:multiLevelType w:val="hybridMultilevel"/>
    <w:tmpl w:val="4BA20696"/>
    <w:lvl w:ilvl="0" w:tplc="B3AAF1F8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053E2"/>
    <w:multiLevelType w:val="multilevel"/>
    <w:tmpl w:val="4BA20696"/>
    <w:lvl w:ilvl="0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0B80"/>
    <w:multiLevelType w:val="hybridMultilevel"/>
    <w:tmpl w:val="AF1E7D72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1113"/>
    <w:multiLevelType w:val="multilevel"/>
    <w:tmpl w:val="E7E4D1CC"/>
    <w:lvl w:ilvl="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F0E09F1"/>
    <w:multiLevelType w:val="hybridMultilevel"/>
    <w:tmpl w:val="C87A7D7C"/>
    <w:lvl w:ilvl="0" w:tplc="3BF0F3FC">
      <w:start w:val="1"/>
      <w:numFmt w:val="lowerLetter"/>
      <w:lvlText w:val="%1)"/>
      <w:lvlJc w:val="left"/>
      <w:pPr>
        <w:ind w:left="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780" w:hanging="360"/>
      </w:pPr>
    </w:lvl>
    <w:lvl w:ilvl="2" w:tplc="0407001B" w:tentative="1">
      <w:start w:val="1"/>
      <w:numFmt w:val="lowerRoman"/>
      <w:lvlText w:val="%3."/>
      <w:lvlJc w:val="right"/>
      <w:pPr>
        <w:ind w:left="1500" w:hanging="180"/>
      </w:pPr>
    </w:lvl>
    <w:lvl w:ilvl="3" w:tplc="0407000F" w:tentative="1">
      <w:start w:val="1"/>
      <w:numFmt w:val="decimal"/>
      <w:lvlText w:val="%4."/>
      <w:lvlJc w:val="left"/>
      <w:pPr>
        <w:ind w:left="2220" w:hanging="360"/>
      </w:pPr>
    </w:lvl>
    <w:lvl w:ilvl="4" w:tplc="04070019" w:tentative="1">
      <w:start w:val="1"/>
      <w:numFmt w:val="lowerLetter"/>
      <w:lvlText w:val="%5."/>
      <w:lvlJc w:val="left"/>
      <w:pPr>
        <w:ind w:left="2940" w:hanging="360"/>
      </w:pPr>
    </w:lvl>
    <w:lvl w:ilvl="5" w:tplc="0407001B" w:tentative="1">
      <w:start w:val="1"/>
      <w:numFmt w:val="lowerRoman"/>
      <w:lvlText w:val="%6."/>
      <w:lvlJc w:val="right"/>
      <w:pPr>
        <w:ind w:left="3660" w:hanging="180"/>
      </w:pPr>
    </w:lvl>
    <w:lvl w:ilvl="6" w:tplc="0407000F" w:tentative="1">
      <w:start w:val="1"/>
      <w:numFmt w:val="decimal"/>
      <w:lvlText w:val="%7."/>
      <w:lvlJc w:val="left"/>
      <w:pPr>
        <w:ind w:left="4380" w:hanging="360"/>
      </w:pPr>
    </w:lvl>
    <w:lvl w:ilvl="7" w:tplc="04070019" w:tentative="1">
      <w:start w:val="1"/>
      <w:numFmt w:val="lowerLetter"/>
      <w:lvlText w:val="%8."/>
      <w:lvlJc w:val="left"/>
      <w:pPr>
        <w:ind w:left="5100" w:hanging="360"/>
      </w:pPr>
    </w:lvl>
    <w:lvl w:ilvl="8" w:tplc="0407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7FF52E29"/>
    <w:multiLevelType w:val="hybridMultilevel"/>
    <w:tmpl w:val="2578E196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80" w:hanging="360"/>
      </w:pPr>
    </w:lvl>
    <w:lvl w:ilvl="2" w:tplc="0407001B" w:tentative="1">
      <w:start w:val="1"/>
      <w:numFmt w:val="lowerRoman"/>
      <w:lvlText w:val="%3."/>
      <w:lvlJc w:val="right"/>
      <w:pPr>
        <w:ind w:left="1500" w:hanging="180"/>
      </w:pPr>
    </w:lvl>
    <w:lvl w:ilvl="3" w:tplc="0407000F" w:tentative="1">
      <w:start w:val="1"/>
      <w:numFmt w:val="decimal"/>
      <w:lvlText w:val="%4."/>
      <w:lvlJc w:val="left"/>
      <w:pPr>
        <w:ind w:left="2220" w:hanging="360"/>
      </w:pPr>
    </w:lvl>
    <w:lvl w:ilvl="4" w:tplc="04070019" w:tentative="1">
      <w:start w:val="1"/>
      <w:numFmt w:val="lowerLetter"/>
      <w:lvlText w:val="%5."/>
      <w:lvlJc w:val="left"/>
      <w:pPr>
        <w:ind w:left="2940" w:hanging="360"/>
      </w:pPr>
    </w:lvl>
    <w:lvl w:ilvl="5" w:tplc="0407001B" w:tentative="1">
      <w:start w:val="1"/>
      <w:numFmt w:val="lowerRoman"/>
      <w:lvlText w:val="%6."/>
      <w:lvlJc w:val="right"/>
      <w:pPr>
        <w:ind w:left="3660" w:hanging="180"/>
      </w:pPr>
    </w:lvl>
    <w:lvl w:ilvl="6" w:tplc="0407000F" w:tentative="1">
      <w:start w:val="1"/>
      <w:numFmt w:val="decimal"/>
      <w:lvlText w:val="%7."/>
      <w:lvlJc w:val="left"/>
      <w:pPr>
        <w:ind w:left="4380" w:hanging="360"/>
      </w:pPr>
    </w:lvl>
    <w:lvl w:ilvl="7" w:tplc="04070019" w:tentative="1">
      <w:start w:val="1"/>
      <w:numFmt w:val="lowerLetter"/>
      <w:lvlText w:val="%8."/>
      <w:lvlJc w:val="left"/>
      <w:pPr>
        <w:ind w:left="5100" w:hanging="360"/>
      </w:pPr>
    </w:lvl>
    <w:lvl w:ilvl="8" w:tplc="0407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21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17"/>
  </w:num>
  <w:num w:numId="22">
    <w:abstractNumId w:val="2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2"/>
    <w:rsid w:val="00002BE9"/>
    <w:rsid w:val="000030CE"/>
    <w:rsid w:val="00007302"/>
    <w:rsid w:val="00012706"/>
    <w:rsid w:val="00012DDE"/>
    <w:rsid w:val="0001323D"/>
    <w:rsid w:val="000133FC"/>
    <w:rsid w:val="00020304"/>
    <w:rsid w:val="0003616D"/>
    <w:rsid w:val="00040E97"/>
    <w:rsid w:val="00044DB4"/>
    <w:rsid w:val="00051C92"/>
    <w:rsid w:val="000767E0"/>
    <w:rsid w:val="00077855"/>
    <w:rsid w:val="00081CD6"/>
    <w:rsid w:val="00083901"/>
    <w:rsid w:val="0009257E"/>
    <w:rsid w:val="000A307F"/>
    <w:rsid w:val="000E2676"/>
    <w:rsid w:val="000F40DC"/>
    <w:rsid w:val="001027E7"/>
    <w:rsid w:val="00103CD9"/>
    <w:rsid w:val="0011162E"/>
    <w:rsid w:val="00124E14"/>
    <w:rsid w:val="00125181"/>
    <w:rsid w:val="001306F4"/>
    <w:rsid w:val="00140087"/>
    <w:rsid w:val="00143230"/>
    <w:rsid w:val="001872D7"/>
    <w:rsid w:val="00190172"/>
    <w:rsid w:val="00195C6F"/>
    <w:rsid w:val="001C0731"/>
    <w:rsid w:val="001C31A9"/>
    <w:rsid w:val="001C3DDB"/>
    <w:rsid w:val="001F12E2"/>
    <w:rsid w:val="0020287E"/>
    <w:rsid w:val="00224C03"/>
    <w:rsid w:val="00226A91"/>
    <w:rsid w:val="0023080F"/>
    <w:rsid w:val="00231057"/>
    <w:rsid w:val="002321A3"/>
    <w:rsid w:val="002360D1"/>
    <w:rsid w:val="0025735F"/>
    <w:rsid w:val="0025769E"/>
    <w:rsid w:val="00257BD0"/>
    <w:rsid w:val="00264DA1"/>
    <w:rsid w:val="002761D9"/>
    <w:rsid w:val="00280D84"/>
    <w:rsid w:val="002820A4"/>
    <w:rsid w:val="00287B3C"/>
    <w:rsid w:val="00293645"/>
    <w:rsid w:val="002969E7"/>
    <w:rsid w:val="002A15BE"/>
    <w:rsid w:val="002A4268"/>
    <w:rsid w:val="002A5035"/>
    <w:rsid w:val="002B6585"/>
    <w:rsid w:val="002C0697"/>
    <w:rsid w:val="002D7A5F"/>
    <w:rsid w:val="002E54C8"/>
    <w:rsid w:val="002F06C1"/>
    <w:rsid w:val="002F4B09"/>
    <w:rsid w:val="002F783A"/>
    <w:rsid w:val="00310A0D"/>
    <w:rsid w:val="00315557"/>
    <w:rsid w:val="003224CE"/>
    <w:rsid w:val="003344C1"/>
    <w:rsid w:val="00335745"/>
    <w:rsid w:val="003408E7"/>
    <w:rsid w:val="003468AE"/>
    <w:rsid w:val="0035609F"/>
    <w:rsid w:val="00363CB7"/>
    <w:rsid w:val="0037260E"/>
    <w:rsid w:val="00376132"/>
    <w:rsid w:val="00376C29"/>
    <w:rsid w:val="00387CE5"/>
    <w:rsid w:val="00391B83"/>
    <w:rsid w:val="003A3761"/>
    <w:rsid w:val="003A38A4"/>
    <w:rsid w:val="003A453A"/>
    <w:rsid w:val="003A6B28"/>
    <w:rsid w:val="003A6E71"/>
    <w:rsid w:val="003A736A"/>
    <w:rsid w:val="003B3B7B"/>
    <w:rsid w:val="003D3E83"/>
    <w:rsid w:val="003D71B3"/>
    <w:rsid w:val="003F4C02"/>
    <w:rsid w:val="00407F2C"/>
    <w:rsid w:val="00411092"/>
    <w:rsid w:val="00413AF0"/>
    <w:rsid w:val="00430C8E"/>
    <w:rsid w:val="00430E5B"/>
    <w:rsid w:val="00440072"/>
    <w:rsid w:val="00444D6C"/>
    <w:rsid w:val="00445CEC"/>
    <w:rsid w:val="00447A2B"/>
    <w:rsid w:val="00453F13"/>
    <w:rsid w:val="00456210"/>
    <w:rsid w:val="00461EF8"/>
    <w:rsid w:val="00463500"/>
    <w:rsid w:val="00477AC8"/>
    <w:rsid w:val="00483ADE"/>
    <w:rsid w:val="004A0DD4"/>
    <w:rsid w:val="004A767A"/>
    <w:rsid w:val="004A79AB"/>
    <w:rsid w:val="004D08C3"/>
    <w:rsid w:val="004D4158"/>
    <w:rsid w:val="004D45B7"/>
    <w:rsid w:val="004E529E"/>
    <w:rsid w:val="00510F81"/>
    <w:rsid w:val="00520828"/>
    <w:rsid w:val="005210DE"/>
    <w:rsid w:val="0052113F"/>
    <w:rsid w:val="00521706"/>
    <w:rsid w:val="00526939"/>
    <w:rsid w:val="0053288E"/>
    <w:rsid w:val="00533DDC"/>
    <w:rsid w:val="00542668"/>
    <w:rsid w:val="00544AF2"/>
    <w:rsid w:val="0054502A"/>
    <w:rsid w:val="0054519F"/>
    <w:rsid w:val="00552604"/>
    <w:rsid w:val="00554E1F"/>
    <w:rsid w:val="00573D48"/>
    <w:rsid w:val="005776AD"/>
    <w:rsid w:val="00577A07"/>
    <w:rsid w:val="005806AE"/>
    <w:rsid w:val="0058181D"/>
    <w:rsid w:val="0058644B"/>
    <w:rsid w:val="00586D45"/>
    <w:rsid w:val="005D1AD9"/>
    <w:rsid w:val="005D42B6"/>
    <w:rsid w:val="005D657F"/>
    <w:rsid w:val="005E2F8B"/>
    <w:rsid w:val="005E4D28"/>
    <w:rsid w:val="005E550D"/>
    <w:rsid w:val="005F16F3"/>
    <w:rsid w:val="005F3874"/>
    <w:rsid w:val="00605E86"/>
    <w:rsid w:val="0063587C"/>
    <w:rsid w:val="006364DB"/>
    <w:rsid w:val="00643108"/>
    <w:rsid w:val="00650A5A"/>
    <w:rsid w:val="00650D68"/>
    <w:rsid w:val="00655227"/>
    <w:rsid w:val="00661227"/>
    <w:rsid w:val="00687CBD"/>
    <w:rsid w:val="00693A5C"/>
    <w:rsid w:val="006A391F"/>
    <w:rsid w:val="006B1154"/>
    <w:rsid w:val="006B1A20"/>
    <w:rsid w:val="006B2111"/>
    <w:rsid w:val="006B576B"/>
    <w:rsid w:val="006B5C59"/>
    <w:rsid w:val="006C6133"/>
    <w:rsid w:val="006C68EF"/>
    <w:rsid w:val="006D0611"/>
    <w:rsid w:val="006D31BD"/>
    <w:rsid w:val="006E01BA"/>
    <w:rsid w:val="006E56B9"/>
    <w:rsid w:val="006E6CA9"/>
    <w:rsid w:val="006F3954"/>
    <w:rsid w:val="007054D4"/>
    <w:rsid w:val="00710A43"/>
    <w:rsid w:val="00713D0B"/>
    <w:rsid w:val="00734810"/>
    <w:rsid w:val="00734CA3"/>
    <w:rsid w:val="00736ADC"/>
    <w:rsid w:val="0075711D"/>
    <w:rsid w:val="00770289"/>
    <w:rsid w:val="00772D5E"/>
    <w:rsid w:val="00784626"/>
    <w:rsid w:val="00794140"/>
    <w:rsid w:val="007A5009"/>
    <w:rsid w:val="007A6817"/>
    <w:rsid w:val="007B2756"/>
    <w:rsid w:val="007B5F1D"/>
    <w:rsid w:val="007B6914"/>
    <w:rsid w:val="007B7B3F"/>
    <w:rsid w:val="007C656E"/>
    <w:rsid w:val="007D22B0"/>
    <w:rsid w:val="007F3EC7"/>
    <w:rsid w:val="00800CD8"/>
    <w:rsid w:val="008036FF"/>
    <w:rsid w:val="008037C4"/>
    <w:rsid w:val="008051B7"/>
    <w:rsid w:val="008209DA"/>
    <w:rsid w:val="008274EB"/>
    <w:rsid w:val="0083711F"/>
    <w:rsid w:val="00841E46"/>
    <w:rsid w:val="00846C4A"/>
    <w:rsid w:val="00852E4F"/>
    <w:rsid w:val="008556AA"/>
    <w:rsid w:val="00866A8F"/>
    <w:rsid w:val="00873021"/>
    <w:rsid w:val="00881687"/>
    <w:rsid w:val="00886918"/>
    <w:rsid w:val="00892F21"/>
    <w:rsid w:val="00892FBF"/>
    <w:rsid w:val="00893D93"/>
    <w:rsid w:val="008A27B2"/>
    <w:rsid w:val="008C4F62"/>
    <w:rsid w:val="008D17C4"/>
    <w:rsid w:val="008D34E5"/>
    <w:rsid w:val="008D70D8"/>
    <w:rsid w:val="008E08CE"/>
    <w:rsid w:val="008F2DCD"/>
    <w:rsid w:val="00911E13"/>
    <w:rsid w:val="0095366A"/>
    <w:rsid w:val="00955288"/>
    <w:rsid w:val="0095627D"/>
    <w:rsid w:val="00965102"/>
    <w:rsid w:val="009660CE"/>
    <w:rsid w:val="009772DB"/>
    <w:rsid w:val="00993EFD"/>
    <w:rsid w:val="009A01ED"/>
    <w:rsid w:val="009A0C76"/>
    <w:rsid w:val="009B6823"/>
    <w:rsid w:val="009C2F44"/>
    <w:rsid w:val="009C41DE"/>
    <w:rsid w:val="009D7F39"/>
    <w:rsid w:val="009E09CC"/>
    <w:rsid w:val="009E5605"/>
    <w:rsid w:val="009F1CBB"/>
    <w:rsid w:val="009F2A29"/>
    <w:rsid w:val="009F7E68"/>
    <w:rsid w:val="00A22688"/>
    <w:rsid w:val="00A230D9"/>
    <w:rsid w:val="00A3056B"/>
    <w:rsid w:val="00A37EA1"/>
    <w:rsid w:val="00A41205"/>
    <w:rsid w:val="00A46E90"/>
    <w:rsid w:val="00A61BB4"/>
    <w:rsid w:val="00A63169"/>
    <w:rsid w:val="00A63DBE"/>
    <w:rsid w:val="00A715F3"/>
    <w:rsid w:val="00A86E0D"/>
    <w:rsid w:val="00A9581D"/>
    <w:rsid w:val="00A962CE"/>
    <w:rsid w:val="00AB2D54"/>
    <w:rsid w:val="00AB2D78"/>
    <w:rsid w:val="00AC2CF8"/>
    <w:rsid w:val="00AC39D9"/>
    <w:rsid w:val="00AC53A9"/>
    <w:rsid w:val="00AD44EF"/>
    <w:rsid w:val="00AD6873"/>
    <w:rsid w:val="00AD6F9C"/>
    <w:rsid w:val="00AE1444"/>
    <w:rsid w:val="00B16D2B"/>
    <w:rsid w:val="00B2037B"/>
    <w:rsid w:val="00B275DC"/>
    <w:rsid w:val="00B66979"/>
    <w:rsid w:val="00B67CA9"/>
    <w:rsid w:val="00B828A6"/>
    <w:rsid w:val="00B92188"/>
    <w:rsid w:val="00BA5DB8"/>
    <w:rsid w:val="00BC4D48"/>
    <w:rsid w:val="00BD333D"/>
    <w:rsid w:val="00BD53E1"/>
    <w:rsid w:val="00BE28AF"/>
    <w:rsid w:val="00BF3D5D"/>
    <w:rsid w:val="00BF5BDD"/>
    <w:rsid w:val="00BF7D11"/>
    <w:rsid w:val="00C00CE9"/>
    <w:rsid w:val="00C12917"/>
    <w:rsid w:val="00C12953"/>
    <w:rsid w:val="00C16AA0"/>
    <w:rsid w:val="00C22A46"/>
    <w:rsid w:val="00C25E16"/>
    <w:rsid w:val="00C331C4"/>
    <w:rsid w:val="00C44901"/>
    <w:rsid w:val="00C5124E"/>
    <w:rsid w:val="00C9288D"/>
    <w:rsid w:val="00C93769"/>
    <w:rsid w:val="00CA0BBE"/>
    <w:rsid w:val="00CA3520"/>
    <w:rsid w:val="00CB6988"/>
    <w:rsid w:val="00CE3924"/>
    <w:rsid w:val="00CE4D81"/>
    <w:rsid w:val="00CF35F5"/>
    <w:rsid w:val="00D01079"/>
    <w:rsid w:val="00D03616"/>
    <w:rsid w:val="00D070B1"/>
    <w:rsid w:val="00D12C29"/>
    <w:rsid w:val="00D214A6"/>
    <w:rsid w:val="00D2731A"/>
    <w:rsid w:val="00D31ABD"/>
    <w:rsid w:val="00D33786"/>
    <w:rsid w:val="00D34BBD"/>
    <w:rsid w:val="00D35891"/>
    <w:rsid w:val="00D40350"/>
    <w:rsid w:val="00DA3774"/>
    <w:rsid w:val="00DA3F90"/>
    <w:rsid w:val="00DA6142"/>
    <w:rsid w:val="00DC2A6D"/>
    <w:rsid w:val="00DC5572"/>
    <w:rsid w:val="00DC7F29"/>
    <w:rsid w:val="00DD3EB7"/>
    <w:rsid w:val="00DD7AEB"/>
    <w:rsid w:val="00DE1717"/>
    <w:rsid w:val="00DF6952"/>
    <w:rsid w:val="00DF735D"/>
    <w:rsid w:val="00E14DCF"/>
    <w:rsid w:val="00E14E76"/>
    <w:rsid w:val="00E16347"/>
    <w:rsid w:val="00E2192B"/>
    <w:rsid w:val="00E23D30"/>
    <w:rsid w:val="00E24CFF"/>
    <w:rsid w:val="00E30EBE"/>
    <w:rsid w:val="00E30EFC"/>
    <w:rsid w:val="00E42F97"/>
    <w:rsid w:val="00E5346B"/>
    <w:rsid w:val="00E6631E"/>
    <w:rsid w:val="00EB0E70"/>
    <w:rsid w:val="00EC1896"/>
    <w:rsid w:val="00EE01EF"/>
    <w:rsid w:val="00EE39BD"/>
    <w:rsid w:val="00EF17CD"/>
    <w:rsid w:val="00EF1910"/>
    <w:rsid w:val="00EF4815"/>
    <w:rsid w:val="00EF68A7"/>
    <w:rsid w:val="00F02B67"/>
    <w:rsid w:val="00F13BAF"/>
    <w:rsid w:val="00F2177A"/>
    <w:rsid w:val="00F27AB3"/>
    <w:rsid w:val="00F36BBB"/>
    <w:rsid w:val="00F41784"/>
    <w:rsid w:val="00F50D12"/>
    <w:rsid w:val="00F55580"/>
    <w:rsid w:val="00F569B4"/>
    <w:rsid w:val="00F654DA"/>
    <w:rsid w:val="00F76968"/>
    <w:rsid w:val="00F82CC1"/>
    <w:rsid w:val="00F855C3"/>
    <w:rsid w:val="00F91537"/>
    <w:rsid w:val="00FB3FA2"/>
    <w:rsid w:val="00FB65D3"/>
    <w:rsid w:val="00FC0E2E"/>
    <w:rsid w:val="00FC0EFA"/>
    <w:rsid w:val="00FD0283"/>
    <w:rsid w:val="00FD6443"/>
    <w:rsid w:val="00FE7C5E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D348-1B10-4618-9F05-21A188B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0CE"/>
    <w:rPr>
      <w:rFonts w:ascii="Verdana" w:hAnsi="Verdana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0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A79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9AB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413AF0"/>
    <w:rPr>
      <w:rFonts w:ascii="Verdana" w:hAnsi="Verdana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83711F"/>
    <w:pPr>
      <w:ind w:left="708"/>
    </w:pPr>
  </w:style>
  <w:style w:type="paragraph" w:styleId="StandardWeb">
    <w:name w:val="Normal (Web)"/>
    <w:basedOn w:val="Standard"/>
    <w:uiPriority w:val="99"/>
    <w:unhideWhenUsed/>
    <w:rsid w:val="00BC4D48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A983439E39D4BA85CBE43B51F30C7" ma:contentTypeVersion="2" ma:contentTypeDescription="Ein neues Dokument erstellen." ma:contentTypeScope="" ma:versionID="6193478e1f62a84c70984c22d1fb9d9d">
  <xsd:schema xmlns:xsd="http://www.w3.org/2001/XMLSchema" xmlns:xs="http://www.w3.org/2001/XMLSchema" xmlns:p="http://schemas.microsoft.com/office/2006/metadata/properties" xmlns:ns2="08883788-0cd9-4f6d-92b1-b02a6c4313f9" targetNamespace="http://schemas.microsoft.com/office/2006/metadata/properties" ma:root="true" ma:fieldsID="55affd11bace626eb6e8a03ed6c14a98" ns2:_="">
    <xsd:import namespace="08883788-0cd9-4f6d-92b1-b02a6c431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3788-0cd9-4f6d-92b1-b02a6c43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648E-A58D-4513-AEB8-E1BF52D4B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4E7EE-4971-443C-B656-A3280CCED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A4B30-2A1D-4B95-B188-545FAAD9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3788-0cd9-4f6d-92b1-b02a6c43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5343A-A89E-43CA-B2A2-B9CA3685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I E   L Ä U S E    S I N D    LOS …</vt:lpstr>
    </vt:vector>
  </TitlesOfParts>
  <Company>MDG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E   L Ä U S E    S I N D    LOS …</dc:title>
  <dc:subject/>
  <dc:creator>droesch</dc:creator>
  <cp:keywords/>
  <cp:lastModifiedBy>Monique Crutzen</cp:lastModifiedBy>
  <cp:revision>73</cp:revision>
  <cp:lastPrinted>2016-05-12T08:28:00Z</cp:lastPrinted>
  <dcterms:created xsi:type="dcterms:W3CDTF">2016-03-31T09:38:00Z</dcterms:created>
  <dcterms:modified xsi:type="dcterms:W3CDTF">2016-08-30T10:57:00Z</dcterms:modified>
</cp:coreProperties>
</file>